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成都市泡桐树小学（天府校区）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2020-2021学年</w:t>
      </w:r>
      <w:r>
        <w:rPr>
          <w:rFonts w:hint="eastAsia"/>
          <w:b/>
          <w:bCs/>
          <w:sz w:val="32"/>
          <w:szCs w:val="32"/>
          <w:lang w:eastAsia="zh-CN"/>
        </w:rPr>
        <w:t>上期</w:t>
      </w:r>
      <w:r>
        <w:rPr>
          <w:rFonts w:hint="eastAsia"/>
          <w:b/>
          <w:bCs/>
          <w:sz w:val="32"/>
          <w:szCs w:val="32"/>
        </w:rPr>
        <w:t>书法课程方案</w:t>
      </w:r>
    </w:p>
    <w:p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课程开设目的</w:t>
      </w:r>
    </w:p>
    <w:p>
      <w:pPr>
        <w:widowControl/>
        <w:adjustRightInd w:val="0"/>
        <w:spacing w:line="360" w:lineRule="auto"/>
        <w:ind w:firstLine="600" w:firstLineChars="2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俗话说“字如其人”，我们写的字就好似我们人的第二个脸面。同时，小学生是接受书法学习的起步阶段，也是养成良好书写习惯的关键期。为响应教育部关于《中小学书法教育指导纲要》的规定，书法教育已纳入中小学教学体系，学生将分年龄、分阶段修习硬笔和毛笔书法。为了让学生写一手好字，让学生养成良好的书写习惯。</w:t>
      </w:r>
      <w:r>
        <w:rPr>
          <w:rFonts w:hint="eastAsia" w:ascii="宋体" w:hAnsi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/>
          <w:sz w:val="24"/>
          <w:szCs w:val="24"/>
        </w:rPr>
        <w:t>将以校本课程的形式，</w:t>
      </w:r>
      <w:r>
        <w:rPr>
          <w:rFonts w:hint="eastAsia" w:ascii="宋体" w:hAnsi="宋体"/>
          <w:sz w:val="24"/>
          <w:szCs w:val="24"/>
          <w:lang w:val="en-US" w:eastAsia="zh-CN"/>
        </w:rPr>
        <w:t>2020</w:t>
      </w:r>
      <w:r>
        <w:rPr>
          <w:rFonts w:hint="eastAsia" w:ascii="宋体" w:hAnsi="宋体"/>
          <w:sz w:val="24"/>
          <w:szCs w:val="24"/>
        </w:rPr>
        <w:t>-20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学年</w:t>
      </w:r>
      <w:r>
        <w:rPr>
          <w:rFonts w:hint="eastAsia" w:ascii="宋体" w:hAnsi="宋体"/>
          <w:sz w:val="24"/>
          <w:szCs w:val="24"/>
          <w:lang w:eastAsia="zh-CN"/>
        </w:rPr>
        <w:t>上期</w:t>
      </w:r>
      <w:r>
        <w:rPr>
          <w:rFonts w:hint="eastAsia" w:ascii="宋体" w:hAnsi="宋体"/>
          <w:sz w:val="24"/>
          <w:szCs w:val="24"/>
          <w:lang w:val="en-US" w:eastAsia="zh-CN"/>
        </w:rPr>
        <w:t>在共计39个班级</w:t>
      </w:r>
      <w:r>
        <w:rPr>
          <w:rFonts w:ascii="宋体" w:hAnsi="宋体"/>
          <w:sz w:val="24"/>
          <w:szCs w:val="24"/>
        </w:rPr>
        <w:t>开设书法课程，聘请校外专业机构执教</w:t>
      </w:r>
      <w:r>
        <w:rPr>
          <w:rFonts w:hint="eastAsia" w:ascii="宋体" w:hAnsi="宋体"/>
          <w:sz w:val="24"/>
          <w:szCs w:val="24"/>
        </w:rPr>
        <w:t>“书法课程”。</w:t>
      </w: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/>
          <w:b/>
          <w:sz w:val="24"/>
          <w:szCs w:val="24"/>
        </w:rPr>
        <w:t>费用预算</w:t>
      </w:r>
    </w:p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tbl>
      <w:tblPr>
        <w:tblStyle w:val="5"/>
        <w:tblW w:w="6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55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</w:tcPr>
          <w:p>
            <w:pPr>
              <w:widowControl/>
              <w:spacing w:before="156" w:beforeLines="50"/>
              <w:ind w:left="4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</w:t>
            </w:r>
          </w:p>
        </w:tc>
        <w:tc>
          <w:tcPr>
            <w:tcW w:w="2554" w:type="dxa"/>
          </w:tcPr>
          <w:p>
            <w:pPr>
              <w:widowControl/>
              <w:spacing w:before="156" w:beforeLines="5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说明</w:t>
            </w:r>
          </w:p>
        </w:tc>
        <w:tc>
          <w:tcPr>
            <w:tcW w:w="1984" w:type="dxa"/>
          </w:tcPr>
          <w:p>
            <w:pPr>
              <w:widowControl/>
              <w:spacing w:before="156" w:beforeLines="50"/>
              <w:ind w:left="4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widowControl/>
              <w:spacing w:before="156" w:beforeLines="50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2020-2021学年度上期书法课程</w:t>
            </w:r>
          </w:p>
        </w:tc>
        <w:tc>
          <w:tcPr>
            <w:tcW w:w="2554" w:type="dxa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每班</w:t>
            </w:r>
            <w:r>
              <w:rPr>
                <w:rFonts w:hint="eastAsia" w:ascii="宋体" w:hAnsi="宋体"/>
                <w:sz w:val="24"/>
                <w:szCs w:val="24"/>
              </w:rPr>
              <w:t>每节课为30分钟，</w:t>
            </w:r>
            <w:r>
              <w:rPr>
                <w:rFonts w:ascii="宋体" w:hAnsi="宋体"/>
                <w:sz w:val="24"/>
                <w:szCs w:val="24"/>
              </w:rPr>
              <w:t>每学期20</w:t>
            </w:r>
            <w:r>
              <w:rPr>
                <w:rFonts w:hint="eastAsia" w:ascii="宋体" w:hAnsi="宋体"/>
                <w:sz w:val="24"/>
                <w:szCs w:val="24"/>
              </w:rPr>
              <w:t>次课时，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宋体" w:hAnsi="宋体"/>
                <w:sz w:val="24"/>
                <w:szCs w:val="24"/>
              </w:rPr>
              <w:t>每次课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，共39个班级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最终课时以学校教师发展中心统计为准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本学期总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费用不超过78000元</w:t>
            </w:r>
          </w:p>
        </w:tc>
      </w:tr>
    </w:tbl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校长审批：</w:t>
      </w:r>
      <w:r>
        <w:rPr>
          <w:rFonts w:hint="eastAsia" w:ascii="宋体" w:hAnsi="宋体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szCs w:val="21"/>
        </w:rPr>
        <w:t>财务审核：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 xml:space="preserve">  部门审核： </w:t>
      </w:r>
      <w:r>
        <w:rPr>
          <w:rFonts w:hint="eastAsia" w:ascii="宋体" w:hAnsi="宋体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szCs w:val="21"/>
        </w:rPr>
        <w:t xml:space="preserve"> 制作： 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</w:t>
      </w:r>
    </w:p>
    <w:p>
      <w:pPr>
        <w:spacing w:line="360" w:lineRule="auto"/>
        <w:jc w:val="righ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成都市泡桐树小学（天府校区）教师发展中心</w:t>
      </w:r>
    </w:p>
    <w:p>
      <w:pPr>
        <w:spacing w:line="360" w:lineRule="auto"/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 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b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114300" distR="114300">
          <wp:extent cx="455930" cy="363220"/>
          <wp:effectExtent l="0" t="0" r="1270" b="17780"/>
          <wp:docPr id="1" name="图片 1" descr="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593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293F"/>
    <w:multiLevelType w:val="multilevel"/>
    <w:tmpl w:val="356F293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2018-10-11T10:53:00Z</dcterms:created>
  <dc:creator>Microsoft Office 用户</dc:creator>
  <cp:lastModifiedBy>Zzzzhou </cp:lastModifiedBy>
  <cp:lastPrinted>2020-01-10T21:51:00Z</cp:lastPrinted>
  <dcterms:modified xsi:type="dcterms:W3CDTF">2020-12-15T09:10:46Z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</Properties>
</file>