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成都市泡桐树小学（天府校区）</w:t>
      </w:r>
    </w:p>
    <w:p>
      <w:pPr>
        <w:jc w:val="center"/>
        <w:rPr>
          <w:sz w:val="18"/>
          <w:szCs w:val="21"/>
        </w:rPr>
      </w:pPr>
      <w:r>
        <w:rPr>
          <w:rFonts w:hint="eastAsia"/>
          <w:sz w:val="36"/>
          <w:szCs w:val="44"/>
          <w:lang w:val="en-US" w:eastAsia="zh-CN"/>
        </w:rPr>
        <w:t>2021年寒假教室维修维护</w:t>
      </w:r>
      <w:r>
        <w:rPr>
          <w:rFonts w:hint="eastAsia"/>
          <w:sz w:val="36"/>
          <w:szCs w:val="44"/>
        </w:rPr>
        <w:t>招标公告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各受邀单位：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我校现拟通过比选，采购</w:t>
      </w:r>
      <w:r>
        <w:rPr>
          <w:rFonts w:hint="eastAsia"/>
          <w:sz w:val="28"/>
          <w:szCs w:val="28"/>
          <w:u w:val="single"/>
          <w:lang w:val="en-US" w:eastAsia="zh-CN"/>
        </w:rPr>
        <w:t>2021年寒假教室维修维护</w:t>
      </w:r>
      <w:r>
        <w:rPr>
          <w:rFonts w:hint="eastAsia"/>
          <w:sz w:val="28"/>
          <w:szCs w:val="28"/>
          <w:u w:val="single"/>
        </w:rPr>
        <w:t>项目</w:t>
      </w:r>
      <w:r>
        <w:rPr>
          <w:rFonts w:hint="eastAsia"/>
          <w:sz w:val="28"/>
          <w:szCs w:val="28"/>
        </w:rPr>
        <w:t>。欢迎符合要求的单位予以投标，并请</w:t>
      </w:r>
      <w:r>
        <w:rPr>
          <w:rFonts w:hint="eastAsia"/>
          <w:color w:val="auto"/>
          <w:sz w:val="28"/>
          <w:szCs w:val="28"/>
          <w:shd w:val="clear" w:color="auto" w:fill="auto"/>
        </w:rPr>
        <w:t>于202</w:t>
      </w:r>
      <w:r>
        <w:rPr>
          <w:rFonts w:hint="eastAsia"/>
          <w:color w:val="auto"/>
          <w:sz w:val="28"/>
          <w:szCs w:val="28"/>
          <w:shd w:val="clear" w:color="auto" w:fill="auto"/>
          <w:lang w:val="en-US" w:eastAsia="zh-CN"/>
        </w:rPr>
        <w:t>1</w:t>
      </w:r>
      <w:r>
        <w:rPr>
          <w:rFonts w:hint="eastAsia"/>
          <w:color w:val="auto"/>
          <w:sz w:val="28"/>
          <w:szCs w:val="28"/>
          <w:shd w:val="clear" w:color="auto" w:fill="auto"/>
        </w:rPr>
        <w:t>年</w:t>
      </w:r>
      <w:r>
        <w:rPr>
          <w:rFonts w:hint="eastAsia"/>
          <w:color w:val="auto"/>
          <w:sz w:val="28"/>
          <w:szCs w:val="28"/>
          <w:shd w:val="clear" w:color="auto" w:fill="auto"/>
          <w:lang w:val="en-US" w:eastAsia="zh-CN"/>
        </w:rPr>
        <w:t>12</w:t>
      </w:r>
      <w:r>
        <w:rPr>
          <w:rFonts w:hint="eastAsia"/>
          <w:color w:val="auto"/>
          <w:sz w:val="28"/>
          <w:szCs w:val="28"/>
          <w:shd w:val="clear" w:color="auto" w:fill="auto"/>
        </w:rPr>
        <w:t>月</w:t>
      </w:r>
      <w:r>
        <w:rPr>
          <w:rFonts w:hint="eastAsia"/>
          <w:color w:val="auto"/>
          <w:sz w:val="28"/>
          <w:szCs w:val="28"/>
          <w:shd w:val="clear" w:color="auto" w:fill="auto"/>
          <w:lang w:val="en-US" w:eastAsia="zh-CN"/>
        </w:rPr>
        <w:t>21</w:t>
      </w:r>
      <w:r>
        <w:rPr>
          <w:rFonts w:hint="eastAsia"/>
          <w:color w:val="auto"/>
          <w:sz w:val="28"/>
          <w:szCs w:val="28"/>
          <w:shd w:val="clear" w:color="auto" w:fill="auto"/>
        </w:rPr>
        <w:t>日17:00</w:t>
      </w:r>
      <w:r>
        <w:rPr>
          <w:rFonts w:hint="eastAsia"/>
          <w:sz w:val="28"/>
          <w:szCs w:val="28"/>
        </w:rPr>
        <w:t>点前将比选响应文件送至我校服务中心。</w:t>
      </w:r>
    </w:p>
    <w:p>
      <w:pPr>
        <w:numPr>
          <w:ilvl w:val="0"/>
          <w:numId w:val="1"/>
        </w:num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项目情况：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为</w:t>
      </w:r>
      <w:r>
        <w:rPr>
          <w:rFonts w:hint="eastAsia"/>
          <w:sz w:val="28"/>
          <w:szCs w:val="28"/>
          <w:lang w:val="en-US" w:eastAsia="zh-CN"/>
        </w:rPr>
        <w:t>2022年秋季开学教室准备，现准备对我校合唱教室及体育器材室进行维修维护，作为普通教室使用。</w:t>
      </w:r>
      <w:r>
        <w:rPr>
          <w:rFonts w:hint="eastAsia"/>
          <w:sz w:val="28"/>
          <w:szCs w:val="28"/>
        </w:rPr>
        <w:t>所采购清单及要求见附件一《报价单》。</w:t>
      </w:r>
    </w:p>
    <w:p>
      <w:pPr>
        <w:numPr>
          <w:ilvl w:val="0"/>
          <w:numId w:val="1"/>
        </w:num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注意事项：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1.受邀单位须满足《政府采购法》第二十二条相关资质要求。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2.比选文件构成：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2.1资格审查：投标人需提供下述资料，否则视为无效投标。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2.1.1工商营业执照复印件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2.1.2法人身份证复印件（若另有经办人，需提供授权书及被授权书的身份证复印件）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2.1.3企业信用信息页（需含“营业执照信息、股东信息、主要人员信息”等，可在http://www.gsxt.gov.cn/index.html网址查询打印）</w:t>
      </w:r>
    </w:p>
    <w:p>
      <w:pPr>
        <w:numPr>
          <w:ilvl w:val="0"/>
          <w:numId w:val="2"/>
        </w:num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评分办法</w:t>
      </w:r>
    </w:p>
    <w:tbl>
      <w:tblPr>
        <w:tblStyle w:val="4"/>
        <w:tblpPr w:leftFromText="180" w:rightFromText="180" w:vertAnchor="text" w:horzAnchor="page" w:tblpX="1472" w:tblpY="285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236"/>
        <w:gridCol w:w="928"/>
        <w:gridCol w:w="6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评分因素及权重</w:t>
            </w:r>
          </w:p>
        </w:tc>
        <w:tc>
          <w:tcPr>
            <w:tcW w:w="491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分值</w:t>
            </w:r>
          </w:p>
        </w:tc>
        <w:tc>
          <w:tcPr>
            <w:tcW w:w="3524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响应报价70%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70分</w:t>
            </w:r>
          </w:p>
        </w:tc>
        <w:tc>
          <w:tcPr>
            <w:tcW w:w="3524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满足比选文件要求且响应价格最低的比选报价为评审基准价，其价格分为满分。其他</w:t>
            </w: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的价格分统一按照下列公式计算：报价得分=(评审基准价／比选报价)*70分。报价单模板见附件一。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履约能力</w:t>
            </w:r>
            <w:r>
              <w:rPr>
                <w:rFonts w:hint="eastAsia" w:ascii="宋体" w:hAnsi="宋体" w:cs="宋体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10分</w:t>
            </w:r>
          </w:p>
        </w:tc>
        <w:tc>
          <w:tcPr>
            <w:tcW w:w="3524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自2018年1月1日（含）以来每有1个类似项目业绩的得5分，最多得</w:t>
            </w:r>
            <w:r>
              <w:rPr>
                <w:rFonts w:hint="eastAsia" w:ascii="宋体" w:hAnsi="宋体" w:cs="宋体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分。</w:t>
            </w:r>
          </w:p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注：提供中标（成交）通知书复印件或合同复印件并加盖鲜章。模板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自拟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实施方案</w:t>
            </w: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  <w:tc>
          <w:tcPr>
            <w:tcW w:w="491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分</w:t>
            </w:r>
          </w:p>
        </w:tc>
        <w:tc>
          <w:tcPr>
            <w:tcW w:w="3524" w:type="pct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根据</w:t>
            </w: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提供的对项目的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实施方案</w:t>
            </w:r>
            <w:r>
              <w:rPr>
                <w:rFonts w:hint="eastAsia" w:ascii="宋体" w:hAnsi="宋体" w:eastAsia="宋体" w:cs="宋体"/>
                <w:szCs w:val="21"/>
              </w:rPr>
              <w:t>内容进行评审，内容至少包含：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①配送方式；②人员安排；③送货时间；④安装方案，</w:t>
            </w:r>
            <w:r>
              <w:rPr>
                <w:rFonts w:hint="eastAsia" w:ascii="宋体" w:hAnsi="宋体" w:eastAsia="宋体" w:cs="宋体"/>
                <w:szCs w:val="21"/>
              </w:rPr>
              <w:t>进行综合评审，内容齐全且满足本项目实施进度及管理需求的得</w:t>
            </w: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分，每有一项内容缺失扣</w:t>
            </w:r>
            <w:r>
              <w:rPr>
                <w:rFonts w:hint="eastAsia" w:ascii="宋体" w:hAnsi="宋体" w:cs="宋体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分，每有一项内容描述不合理或不完善的扣</w:t>
            </w: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分，扣完为止。模板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自拟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合计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24" w:type="pct"/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以上资料均需加盖鲜章，均须密封，并在封口处加盖公司公章。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三、联系方式：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联系人：牟老师   85193760-8205</w:t>
      </w:r>
    </w:p>
    <w:p>
      <w:pPr>
        <w:ind w:firstLine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成都市泡桐树小学（天府校区）</w:t>
      </w:r>
    </w:p>
    <w:p>
      <w:pPr>
        <w:ind w:firstLine="420"/>
        <w:jc w:val="righ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202</w:t>
      </w:r>
      <w:r>
        <w:rPr>
          <w:rFonts w:hint="eastAsia"/>
          <w:color w:val="auto"/>
          <w:sz w:val="28"/>
          <w:szCs w:val="28"/>
          <w:lang w:val="en-US" w:eastAsia="zh-CN"/>
        </w:rPr>
        <w:t>1</w:t>
      </w:r>
      <w:r>
        <w:rPr>
          <w:rFonts w:hint="eastAsia"/>
          <w:color w:val="auto"/>
          <w:sz w:val="28"/>
          <w:szCs w:val="28"/>
        </w:rPr>
        <w:t>年</w:t>
      </w:r>
      <w:r>
        <w:rPr>
          <w:rFonts w:hint="eastAsia"/>
          <w:color w:val="auto"/>
          <w:sz w:val="28"/>
          <w:szCs w:val="28"/>
          <w:lang w:val="en-US" w:eastAsia="zh-CN"/>
        </w:rPr>
        <w:t>12</w:t>
      </w:r>
      <w:r>
        <w:rPr>
          <w:rFonts w:hint="eastAsia"/>
          <w:color w:val="auto"/>
          <w:sz w:val="28"/>
          <w:szCs w:val="28"/>
        </w:rPr>
        <w:t>月</w:t>
      </w:r>
      <w:r>
        <w:rPr>
          <w:rFonts w:hint="eastAsia"/>
          <w:color w:val="auto"/>
          <w:sz w:val="28"/>
          <w:szCs w:val="28"/>
          <w:lang w:val="en-US" w:eastAsia="zh-CN"/>
        </w:rPr>
        <w:t>16</w:t>
      </w:r>
      <w:r>
        <w:rPr>
          <w:rFonts w:hint="eastAsia"/>
          <w:color w:val="auto"/>
          <w:sz w:val="28"/>
          <w:szCs w:val="28"/>
        </w:rPr>
        <w:t>日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2"/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附件一：《报价单》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微软雅黑" w:hAnsi="微软雅黑" w:eastAsia="微软雅黑" w:cs="微软雅黑"/>
          <w:b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</w:rPr>
        <w:t>成都市泡桐树小学（天府校区）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微软雅黑" w:hAnsi="微软雅黑" w:eastAsia="微软雅黑" w:cs="微软雅黑"/>
          <w:b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  <w:lang w:val="en-US" w:eastAsia="zh-CN"/>
        </w:rPr>
        <w:t>2021年寒假教室维修维护</w:t>
      </w: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</w:rPr>
        <w:t>报价单</w:t>
      </w:r>
    </w:p>
    <w:p>
      <w:pPr>
        <w:keepNext w:val="0"/>
        <w:keepLines w:val="0"/>
        <w:pageBreakBefore w:val="0"/>
        <w:widowControl w:val="0"/>
        <w:tabs>
          <w:tab w:val="left" w:pos="47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单位名称：</w:t>
      </w:r>
    </w:p>
    <w:p>
      <w:pPr>
        <w:keepNext w:val="0"/>
        <w:keepLines w:val="0"/>
        <w:pageBreakBefore w:val="0"/>
        <w:widowControl w:val="0"/>
        <w:tabs>
          <w:tab w:val="left" w:pos="47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联系人：</w:t>
      </w:r>
    </w:p>
    <w:p>
      <w:pPr>
        <w:keepNext w:val="0"/>
        <w:keepLines w:val="0"/>
        <w:pageBreakBefore w:val="0"/>
        <w:widowControl w:val="0"/>
        <w:tabs>
          <w:tab w:val="left" w:pos="47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联系电话：</w:t>
      </w:r>
    </w:p>
    <w:p>
      <w:pPr>
        <w:keepNext w:val="0"/>
        <w:keepLines w:val="0"/>
        <w:pageBreakBefore w:val="0"/>
        <w:widowControl w:val="0"/>
        <w:tabs>
          <w:tab w:val="left" w:pos="47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报价日期：      年    月    日</w:t>
      </w:r>
    </w:p>
    <w:tbl>
      <w:tblPr>
        <w:tblStyle w:val="4"/>
        <w:tblW w:w="99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0"/>
        <w:gridCol w:w="1425"/>
        <w:gridCol w:w="930"/>
        <w:gridCol w:w="885"/>
        <w:gridCol w:w="1046"/>
        <w:gridCol w:w="1065"/>
        <w:gridCol w:w="31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小计金额（元）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墙面处理：含墙壁、墙顶及特殊地方，两间教室：共计约500平方米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墙面部分装饰物拆除后找平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腻子膏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乳胶漆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面漆底漆两遍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805胶水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火砖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匹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用于封闭教室外侧面空旷区域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用于地面找平、贴砖等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河沙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地面处理：含室内、室外附近，共计约200平方米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地面找平硬化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地砖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匹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用于铺原器材室地面及室外地面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瓷砖背胶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踢脚线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匹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用于原器材室外地面边沿及立面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用于重新布置照明设施位置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用于重新布置照明设施位置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其他材料：用于重新布置墙面、灯光位置、封配电箱等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排水管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用于改造排水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木工板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用于封配电箱、水管等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免漆板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用于封配电箱、水管等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石膏板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用于封配电箱、水管等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铝塑板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用于封水管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用于封配电箱、水管等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软木墙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用于两间教室后方墙面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扇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用于原器材室教室前后门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执手锁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不锈钢合页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门吸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维修维护辅材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维护维修中涉及材料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53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ind w:firstLine="42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注：</w:t>
      </w:r>
      <w:r>
        <w:rPr>
          <w:rFonts w:hint="eastAsia"/>
          <w:sz w:val="24"/>
          <w:lang w:val="en-US" w:eastAsia="zh-CN"/>
        </w:rPr>
        <w:t>1、报价单位只需填写企业信息和单价、小计金额及合计金额。不得更改其它参数。</w:t>
      </w:r>
    </w:p>
    <w:p>
      <w:pPr>
        <w:ind w:firstLine="960" w:firstLineChars="400"/>
      </w:pPr>
      <w:r>
        <w:rPr>
          <w:rFonts w:hint="eastAsia"/>
          <w:sz w:val="24"/>
          <w:lang w:val="en-US" w:eastAsia="zh-CN"/>
        </w:rPr>
        <w:t>2、</w:t>
      </w:r>
      <w:r>
        <w:rPr>
          <w:rFonts w:hint="eastAsia"/>
          <w:sz w:val="24"/>
        </w:rPr>
        <w:t>报价为含税开票价格，并为一次性报价，在确保满足参数（见附件报价单中备注）要求的前提下报价不能超过预算价</w:t>
      </w:r>
      <w:r>
        <w:rPr>
          <w:rFonts w:hint="eastAsia"/>
          <w:sz w:val="24"/>
          <w:lang w:val="en-US" w:eastAsia="zh-CN"/>
        </w:rPr>
        <w:t>88212</w:t>
      </w:r>
      <w:r>
        <w:rPr>
          <w:rFonts w:hint="eastAsia"/>
          <w:sz w:val="24"/>
        </w:rPr>
        <w:t>元，否则视为无效报价；所供产品或服务的规格及质量应达到国家标准。</w:t>
      </w:r>
      <w:bookmarkStart w:id="0" w:name="_GoBack"/>
      <w:bookmarkEnd w:id="0"/>
    </w:p>
    <w:sectPr>
      <w:pgSz w:w="11906" w:h="16838"/>
      <w:pgMar w:top="600" w:right="1286" w:bottom="6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8F86"/>
    <w:multiLevelType w:val="singleLevel"/>
    <w:tmpl w:val="145F8F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AC02E84"/>
    <w:multiLevelType w:val="singleLevel"/>
    <w:tmpl w:val="7AC02E8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N2U4OTU3NWExZDJmNmEyYzU0MzdhMTUyYzkwZmUifQ=="/>
  </w:docVars>
  <w:rsids>
    <w:rsidRoot w:val="007A5E55"/>
    <w:rsid w:val="000D0589"/>
    <w:rsid w:val="00521921"/>
    <w:rsid w:val="005444C9"/>
    <w:rsid w:val="007A5E55"/>
    <w:rsid w:val="008B78F2"/>
    <w:rsid w:val="01590630"/>
    <w:rsid w:val="059D09F2"/>
    <w:rsid w:val="0C6B64E4"/>
    <w:rsid w:val="0C74486D"/>
    <w:rsid w:val="0DE57BD3"/>
    <w:rsid w:val="0E654A87"/>
    <w:rsid w:val="101D4830"/>
    <w:rsid w:val="120B6191"/>
    <w:rsid w:val="14B02BF7"/>
    <w:rsid w:val="15367319"/>
    <w:rsid w:val="166812AF"/>
    <w:rsid w:val="1961157A"/>
    <w:rsid w:val="1ABD5105"/>
    <w:rsid w:val="1B5B60D7"/>
    <w:rsid w:val="1BC028B8"/>
    <w:rsid w:val="1E4673C7"/>
    <w:rsid w:val="1EE3413B"/>
    <w:rsid w:val="21162D53"/>
    <w:rsid w:val="29ED4990"/>
    <w:rsid w:val="2DAD45B2"/>
    <w:rsid w:val="318F3BCB"/>
    <w:rsid w:val="37673F3D"/>
    <w:rsid w:val="38545D1F"/>
    <w:rsid w:val="3AE63954"/>
    <w:rsid w:val="3D4E7CEB"/>
    <w:rsid w:val="3DC178FB"/>
    <w:rsid w:val="3DEF2ED4"/>
    <w:rsid w:val="420C7940"/>
    <w:rsid w:val="43A166C0"/>
    <w:rsid w:val="453E313B"/>
    <w:rsid w:val="48144482"/>
    <w:rsid w:val="48356E5A"/>
    <w:rsid w:val="4A457B43"/>
    <w:rsid w:val="4C3C3B81"/>
    <w:rsid w:val="4CC07861"/>
    <w:rsid w:val="4D73213F"/>
    <w:rsid w:val="4DC01311"/>
    <w:rsid w:val="5A297BD9"/>
    <w:rsid w:val="5DE97726"/>
    <w:rsid w:val="5E7469EA"/>
    <w:rsid w:val="60587A04"/>
    <w:rsid w:val="672A1E6E"/>
    <w:rsid w:val="6EBD6337"/>
    <w:rsid w:val="73A57AB3"/>
    <w:rsid w:val="75F41B61"/>
    <w:rsid w:val="781B4C84"/>
    <w:rsid w:val="79DC1BF2"/>
    <w:rsid w:val="7B1D4F00"/>
    <w:rsid w:val="7C69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font61"/>
    <w:basedOn w:val="6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批注框文本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1333</Characters>
  <Lines>11</Lines>
  <Paragraphs>3</Paragraphs>
  <TotalTime>23</TotalTime>
  <ScaleCrop>false</ScaleCrop>
  <LinksUpToDate>false</LinksUpToDate>
  <CharactersWithSpaces>1563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2020-05-26T02:12:00Z</dcterms:created>
  <dc:creator>user</dc:creator>
  <cp:lastModifiedBy>Administrator</cp:lastModifiedBy>
  <dcterms:modified xsi:type="dcterms:W3CDTF">2022-11-23T06:19:08Z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9A1DF41EDDDE478C9AA4CDAFCE538063</vt:lpwstr>
  </property>
</Properties>
</file>