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陈冠夫美术名师工作室</w:t>
      </w:r>
      <w:r>
        <w:rPr>
          <w:rFonts w:hint="eastAsia"/>
          <w:sz w:val="36"/>
          <w:szCs w:val="44"/>
          <w:lang w:val="zh-CN"/>
        </w:rPr>
        <w:t>20</w:t>
      </w:r>
      <w:r>
        <w:rPr>
          <w:rFonts w:hint="eastAsia"/>
          <w:sz w:val="36"/>
          <w:szCs w:val="44"/>
          <w:lang w:val="en-US" w:eastAsia="zh-CN"/>
        </w:rPr>
        <w:t>22</w:t>
      </w:r>
      <w:r>
        <w:rPr>
          <w:rFonts w:hint="eastAsia"/>
          <w:sz w:val="36"/>
          <w:szCs w:val="44"/>
          <w:lang w:val="zh-CN"/>
        </w:rPr>
        <w:t>年</w:t>
      </w:r>
      <w:r>
        <w:rPr>
          <w:rFonts w:hint="eastAsia"/>
          <w:sz w:val="36"/>
          <w:szCs w:val="44"/>
          <w:lang w:val="en-US" w:eastAsia="zh-CN"/>
        </w:rPr>
        <w:t>工作室成员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zh-CN"/>
        </w:rPr>
        <w:t>专业技能培训服务</w:t>
      </w:r>
      <w:r>
        <w:rPr>
          <w:rFonts w:hint="eastAsia"/>
          <w:sz w:val="36"/>
          <w:szCs w:val="44"/>
        </w:rPr>
        <w:t>招标公告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color w:val="auto"/>
          <w:sz w:val="28"/>
          <w:szCs w:val="28"/>
        </w:rPr>
        <w:t>校现拟通过比选，聘请</w:t>
      </w:r>
      <w:r>
        <w:rPr>
          <w:rFonts w:hint="eastAsia"/>
          <w:color w:val="auto"/>
          <w:sz w:val="28"/>
          <w:szCs w:val="28"/>
          <w:lang w:eastAsia="zh-CN"/>
        </w:rPr>
        <w:t>一家</w:t>
      </w:r>
      <w:r>
        <w:rPr>
          <w:rFonts w:hint="eastAsia"/>
          <w:color w:val="auto"/>
          <w:sz w:val="28"/>
          <w:szCs w:val="28"/>
        </w:rPr>
        <w:t>专业</w:t>
      </w:r>
      <w:r>
        <w:rPr>
          <w:rFonts w:hint="eastAsia"/>
          <w:color w:val="auto"/>
          <w:sz w:val="28"/>
          <w:szCs w:val="28"/>
          <w:lang w:eastAsia="zh-CN"/>
        </w:rPr>
        <w:t>羽毛球</w:t>
      </w:r>
      <w:r>
        <w:rPr>
          <w:rFonts w:hint="eastAsia"/>
          <w:color w:val="auto"/>
          <w:sz w:val="28"/>
          <w:szCs w:val="28"/>
        </w:rPr>
        <w:t>培训机构202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至202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学年度担任</w:t>
      </w:r>
      <w:r>
        <w:rPr>
          <w:rFonts w:hint="eastAsia"/>
          <w:color w:val="auto"/>
          <w:sz w:val="28"/>
          <w:szCs w:val="28"/>
          <w:lang w:eastAsia="zh-CN"/>
        </w:rPr>
        <w:t>我校羽毛球</w:t>
      </w:r>
      <w:r>
        <w:rPr>
          <w:rFonts w:hint="eastAsia"/>
          <w:color w:val="auto"/>
          <w:sz w:val="28"/>
          <w:szCs w:val="28"/>
        </w:rPr>
        <w:t>队建设、以及日常训练工作。欢迎符合要求的单位予以投标，并请于2022年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eastAsia="zh-CN"/>
        </w:rPr>
        <w:t>上午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:00点前将比选响应文件送至我校服务中心。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外聘专业羽毛球培训机构负责选派少儿羽毛球教练员、并对学生进行选拔、训练，负责竞赛组织与实施，负责与家长、学校的沟通等工作。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羽毛球队训练时间：每周一至周五16:30-18:00，一至六年级选拔30人组建校队，每周5次训练，每次需二名教练。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本项目最高限价：72000.00元，含税开票价格，并为一次性报价；</w:t>
      </w:r>
    </w:p>
    <w:p>
      <w:pPr>
        <w:spacing w:after="160" w:line="36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所采购</w:t>
      </w:r>
      <w:r>
        <w:rPr>
          <w:rFonts w:hint="eastAsia"/>
          <w:sz w:val="28"/>
          <w:szCs w:val="28"/>
          <w:lang w:eastAsia="zh-CN"/>
        </w:rPr>
        <w:t>参数</w:t>
      </w:r>
      <w:r>
        <w:rPr>
          <w:rFonts w:hint="eastAsia"/>
          <w:sz w:val="28"/>
          <w:szCs w:val="28"/>
        </w:rPr>
        <w:t>及要求见附件一《报价单》。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组织方案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教练履历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成绩展示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2022年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17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46971A7"/>
    <w:rsid w:val="05971B3D"/>
    <w:rsid w:val="059D09F2"/>
    <w:rsid w:val="05E35C15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2E5C7DEC"/>
    <w:rsid w:val="30926F10"/>
    <w:rsid w:val="30B97C05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B8B3CE2"/>
    <w:rsid w:val="4C3C3B81"/>
    <w:rsid w:val="4CC07861"/>
    <w:rsid w:val="4D73213F"/>
    <w:rsid w:val="4DC01311"/>
    <w:rsid w:val="51FC5517"/>
    <w:rsid w:val="574078D3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82E59C7"/>
    <w:rsid w:val="79894E91"/>
    <w:rsid w:val="79DC1BF2"/>
    <w:rsid w:val="7BD3022A"/>
    <w:rsid w:val="7C690D14"/>
    <w:rsid w:val="7CE5310D"/>
    <w:rsid w:val="7D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3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2022-12-16T01:58:13Z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