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  <w:lang w:val="en-US" w:eastAsia="zh-CN"/>
        </w:rPr>
        <w:t>关于微信运营托管服务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lang w:val="en-US" w:eastAsia="zh-CN"/>
        </w:rPr>
        <w:t>我校微信公众服务号托管运营服务商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auto"/>
          <w:sz w:val="28"/>
          <w:szCs w:val="28"/>
          <w:shd w:val="clear" w:color="auto" w:fill="auto"/>
        </w:rPr>
        <w:t>于202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shd w:val="clear" w:color="auto" w:fill="auto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19</w:t>
      </w:r>
      <w:r>
        <w:rPr>
          <w:rFonts w:hint="eastAsia"/>
          <w:color w:val="auto"/>
          <w:sz w:val="28"/>
          <w:szCs w:val="28"/>
          <w:shd w:val="clear" w:color="auto" w:fill="auto"/>
        </w:rPr>
        <w:t>日1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情况：</w:t>
      </w:r>
    </w:p>
    <w:tbl>
      <w:tblPr>
        <w:tblStyle w:val="5"/>
        <w:tblW w:w="832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691"/>
        <w:gridCol w:w="15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公众号发布及维护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1、日常文章推送（包括：资料整理及搜集、资料整合加工、正文及固定板块编辑、审核推送）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提炼主题、内容加工、创意策划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2、外化设计（包括推送固定板块定制、精美统一排版、图片及视频资料加工美化）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原创内容</w:t>
            </w: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主题或话题的策划、编辑（文案+图片）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2篇/月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优化排版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依据学校提供的照片、文字进行排版、编辑、发布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≤4篇/周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活动采编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各类接待、活动到校采编</w:t>
            </w:r>
            <w:r>
              <w:rPr>
                <w:rStyle w:val="13"/>
                <w:lang w:val="en-US" w:eastAsia="zh-CN" w:bidi="ar"/>
              </w:rPr>
              <w:t>（文案+图片）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≤30篇/年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资料储存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对新闻素材资料进行保存，每学期交接一次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推文图片及文字，按时间线进行存储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后台管理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1、留言回复反应，相关数据监控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2、导航菜单设计及维护，自动消息回复设置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7X24小时</w:t>
            </w:r>
          </w:p>
        </w:tc>
        <w:tc>
          <w:tcPr>
            <w:tcW w:w="5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应急响应服务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例如发生舆情或媒体曝光需要，策划方案并积极协助</w:t>
            </w:r>
          </w:p>
        </w:tc>
      </w:tr>
    </w:tbl>
    <w:p>
      <w:pPr>
        <w:pStyle w:val="3"/>
      </w:pPr>
    </w:p>
    <w:p>
      <w:pPr>
        <w:numPr>
          <w:ilvl w:val="0"/>
          <w:numId w:val="0"/>
        </w:num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注：此项目打包报价不得高于99000/年，</w:t>
      </w:r>
      <w:r>
        <w:rPr>
          <w:rFonts w:hint="eastAsia"/>
          <w:sz w:val="28"/>
          <w:szCs w:val="28"/>
          <w:lang w:val="en-US" w:eastAsia="zh-CN"/>
        </w:rPr>
        <w:t>报</w:t>
      </w:r>
      <w:r>
        <w:rPr>
          <w:rFonts w:hint="eastAsia"/>
          <w:b/>
          <w:bCs/>
          <w:sz w:val="28"/>
          <w:szCs w:val="28"/>
          <w:lang w:val="en-US" w:eastAsia="zh-CN"/>
        </w:rPr>
        <w:t>价为含税开票价格，并为一次性报价；</w:t>
      </w:r>
    </w:p>
    <w:p>
      <w:pPr>
        <w:pStyle w:val="3"/>
        <w:ind w:firstLine="1124" w:firstLineChars="4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报价单格式自拟。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实施方案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服务质量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14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5B60D7"/>
    <w:rsid w:val="1BC028B8"/>
    <w:rsid w:val="1E4673C7"/>
    <w:rsid w:val="1EE3413B"/>
    <w:rsid w:val="21162D53"/>
    <w:rsid w:val="29ED4990"/>
    <w:rsid w:val="2DAD45B2"/>
    <w:rsid w:val="31695163"/>
    <w:rsid w:val="318F3BCB"/>
    <w:rsid w:val="37673F3D"/>
    <w:rsid w:val="38545D1F"/>
    <w:rsid w:val="3AE63954"/>
    <w:rsid w:val="3D4E7CEB"/>
    <w:rsid w:val="3DC178FB"/>
    <w:rsid w:val="3DEF2ED4"/>
    <w:rsid w:val="420C7940"/>
    <w:rsid w:val="43A166C0"/>
    <w:rsid w:val="453E313B"/>
    <w:rsid w:val="48144482"/>
    <w:rsid w:val="48356E5A"/>
    <w:rsid w:val="4A457B43"/>
    <w:rsid w:val="4A7B00AB"/>
    <w:rsid w:val="4C3C3B81"/>
    <w:rsid w:val="4CC07861"/>
    <w:rsid w:val="4D73213F"/>
    <w:rsid w:val="4DC01311"/>
    <w:rsid w:val="501F29FF"/>
    <w:rsid w:val="5A297BD9"/>
    <w:rsid w:val="5B662CAF"/>
    <w:rsid w:val="5DE97726"/>
    <w:rsid w:val="5E7469EA"/>
    <w:rsid w:val="60587A04"/>
    <w:rsid w:val="625B141B"/>
    <w:rsid w:val="672A1E6E"/>
    <w:rsid w:val="6EBD6337"/>
    <w:rsid w:val="72766DEE"/>
    <w:rsid w:val="73A57AB3"/>
    <w:rsid w:val="75F41B61"/>
    <w:rsid w:val="781B4C84"/>
    <w:rsid w:val="785A0091"/>
    <w:rsid w:val="79DC1BF2"/>
    <w:rsid w:val="7B1D4F00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2023-06-19T01:58:00Z</cp:lastPrinted>
  <dcterms:modified xsi:type="dcterms:W3CDTF">2023-06-19T06:43:34Z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