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bookmarkStart w:id="0" w:name="OLE_LINK1"/>
      <w:r>
        <w:rPr>
          <w:rFonts w:hint="eastAsia"/>
          <w:sz w:val="32"/>
          <w:szCs w:val="40"/>
          <w:lang w:val="en-US" w:eastAsia="zh-CN"/>
        </w:rPr>
        <w:t>2023年端午节慰问品</w:t>
      </w:r>
      <w:r>
        <w:rPr>
          <w:rFonts w:hint="eastAsia"/>
          <w:sz w:val="32"/>
          <w:szCs w:val="40"/>
        </w:rPr>
        <w:t>采购</w:t>
      </w:r>
      <w:bookmarkEnd w:id="0"/>
      <w:r>
        <w:rPr>
          <w:rFonts w:hint="eastAsia"/>
          <w:sz w:val="32"/>
          <w:szCs w:val="40"/>
        </w:rPr>
        <w:t>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各受邀单位：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</w:t>
      </w:r>
      <w:r>
        <w:rPr>
          <w:rFonts w:hint="eastAsia"/>
          <w:sz w:val="24"/>
          <w:szCs w:val="24"/>
        </w:rPr>
        <w:t>我校现拟通过比选，采购</w:t>
      </w:r>
      <w:r>
        <w:rPr>
          <w:rFonts w:hint="eastAsia"/>
          <w:sz w:val="24"/>
          <w:szCs w:val="24"/>
          <w:lang w:val="en-US" w:eastAsia="zh-CN"/>
        </w:rPr>
        <w:t>2023年端午节慰问品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6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16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ind w:firstLine="440" w:firstLineChars="200"/>
        <w:jc w:val="both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2"/>
          <w:szCs w:val="22"/>
          <w:lang w:val="en-US" w:eastAsia="zh-CN"/>
        </w:rPr>
        <w:t>依</w:t>
      </w:r>
      <w:r>
        <w:rPr>
          <w:rFonts w:hint="eastAsia"/>
          <w:sz w:val="24"/>
          <w:szCs w:val="24"/>
          <w:lang w:val="en-US" w:eastAsia="zh-CN"/>
        </w:rPr>
        <w:t>据《四川省基层工会经费收支管理实施办法》、《社会事业局工会活动及经费使用管理办法》等相关文件精神和管理办法，拟在</w:t>
      </w:r>
      <w:r>
        <w:rPr>
          <w:rFonts w:hint="eastAsia"/>
          <w:color w:val="auto"/>
          <w:sz w:val="24"/>
          <w:szCs w:val="24"/>
          <w:lang w:val="en-US" w:eastAsia="zh-CN"/>
        </w:rPr>
        <w:t>2023年6月21日</w:t>
      </w:r>
      <w:r>
        <w:rPr>
          <w:rFonts w:hint="eastAsia"/>
          <w:sz w:val="24"/>
          <w:szCs w:val="24"/>
          <w:lang w:val="en-US" w:eastAsia="zh-CN"/>
        </w:rPr>
        <w:t>对我校教职工进行端慰问。</w:t>
      </w: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0" w:line="360" w:lineRule="auto"/>
        <w:jc w:val="both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采购清单及要求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281"/>
        <w:gridCol w:w="1350"/>
        <w:gridCol w:w="150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数量（盒）</w:t>
            </w: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51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端午节粽子礼盒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165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42075</w:t>
            </w:r>
          </w:p>
        </w:tc>
        <w:tc>
          <w:tcPr>
            <w:tcW w:w="351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</w:t>
            </w:r>
          </w:p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140克大肉粽X2</w:t>
            </w:r>
          </w:p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140克蛋黄猪肉粽X2</w:t>
            </w:r>
          </w:p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140克栗子猪肉粽X2</w:t>
            </w:r>
          </w:p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140克润香豆沙粽X2</w:t>
            </w:r>
          </w:p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140克红烧牛肉粽X2</w:t>
            </w:r>
          </w:p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140克香糯蜜枣粽X2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42075.00元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sz w:val="20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2.1.4报价单（见附件一）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4"/>
        <w:tblpPr w:leftFromText="180" w:rightFromText="180" w:vertAnchor="text" w:horzAnchor="page" w:tblpX="1472" w:tblpY="285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注：提供中标（成交）通知书复印件或合同复印件并加盖鲜章。模板见附件二。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质检报告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；③送货时间；④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分，扣完为止。模板见附件三。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合计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524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ind w:firstLine="420"/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after="160" w:line="360" w:lineRule="auto"/>
        <w:ind w:firstLine="480" w:firstLineChars="200"/>
        <w:jc w:val="right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2023年6月13日</w:t>
      </w:r>
    </w:p>
    <w:p>
      <w:pPr>
        <w:spacing w:line="360" w:lineRule="auto"/>
        <w:ind w:firstLine="420"/>
        <w:jc w:val="right"/>
        <w:rPr>
          <w:color w:val="auto"/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2023年端午节慰问品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采购报价单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</w:p>
    <w:p>
      <w:pPr>
        <w:tabs>
          <w:tab w:val="left" w:pos="4761"/>
        </w:tabs>
        <w:jc w:val="left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7"/>
        <w:gridCol w:w="1281"/>
        <w:gridCol w:w="1350"/>
        <w:gridCol w:w="1500"/>
        <w:gridCol w:w="3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物品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数量（盒）</w:t>
            </w: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总价（元）</w:t>
            </w:r>
          </w:p>
        </w:tc>
        <w:tc>
          <w:tcPr>
            <w:tcW w:w="3516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端午节粽子礼盒</w:t>
            </w:r>
          </w:p>
        </w:tc>
        <w:tc>
          <w:tcPr>
            <w:tcW w:w="1281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255</w:t>
            </w:r>
          </w:p>
        </w:tc>
        <w:tc>
          <w:tcPr>
            <w:tcW w:w="1500" w:type="dxa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516" w:type="dxa"/>
            <w:vAlign w:val="center"/>
          </w:tcPr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内含：</w:t>
            </w:r>
          </w:p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140克大肉粽X2</w:t>
            </w:r>
          </w:p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140克蛋黄猪肉粽X2</w:t>
            </w:r>
          </w:p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140克栗子猪肉粽X2</w:t>
            </w:r>
          </w:p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140克润香豆沙粽X2</w:t>
            </w:r>
          </w:p>
          <w:p>
            <w:pPr>
              <w:spacing w:after="160"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140克红烧牛肉粽X2</w:t>
            </w:r>
          </w:p>
          <w:p>
            <w:pPr>
              <w:spacing w:after="160" w:line="24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140克香糯蜜枣粽X2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07" w:type="dxa"/>
            <w:vAlign w:val="center"/>
          </w:tcPr>
          <w:p>
            <w:pPr>
              <w:spacing w:after="160"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647" w:type="dxa"/>
            <w:gridSpan w:val="4"/>
            <w:vAlign w:val="center"/>
          </w:tcPr>
          <w:p>
            <w:pPr>
              <w:spacing w:after="160" w:line="36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</w:tbl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ind w:firstLine="480" w:firstLineChars="200"/>
        <w:rPr>
          <w:sz w:val="24"/>
        </w:rPr>
      </w:pPr>
      <w:r>
        <w:rPr>
          <w:rFonts w:hint="eastAsia"/>
          <w:sz w:val="24"/>
        </w:rPr>
        <w:t>注：报价为含税开票价格，并为一次性报价，在确保满足参数（见附件报价单中备注）要求的前提下报价不能超过预算价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vertAlign w:val="baseline"/>
          <w:lang w:val="en-US" w:eastAsia="zh-CN"/>
        </w:rPr>
        <w:t>42075.00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实施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内容自拟（根据货物配送方式、送货时间、</w:t>
      </w:r>
      <w:r>
        <w:rPr>
          <w:rFonts w:hint="eastAsia"/>
          <w:sz w:val="28"/>
          <w:szCs w:val="28"/>
          <w:lang w:eastAsia="zh-CN"/>
        </w:rPr>
        <w:t>质检报告、承诺书</w:t>
      </w:r>
      <w:r>
        <w:rPr>
          <w:rFonts w:hint="eastAsia"/>
          <w:sz w:val="28"/>
          <w:szCs w:val="28"/>
        </w:rPr>
        <w:t>等方面拟定）。</w:t>
      </w: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2195"/>
        </w:tabs>
        <w:bidi w:val="0"/>
        <w:jc w:val="left"/>
        <w:rPr>
          <w:lang w:val="en-US" w:eastAsia="zh-CN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71B3D"/>
    <w:rsid w:val="059D09F2"/>
    <w:rsid w:val="0C6B64E4"/>
    <w:rsid w:val="0C74486D"/>
    <w:rsid w:val="0DE57BD3"/>
    <w:rsid w:val="0E654A87"/>
    <w:rsid w:val="0EC1426D"/>
    <w:rsid w:val="101D4830"/>
    <w:rsid w:val="11A038F5"/>
    <w:rsid w:val="120B6191"/>
    <w:rsid w:val="14B02BF7"/>
    <w:rsid w:val="15367319"/>
    <w:rsid w:val="166812AF"/>
    <w:rsid w:val="1961157A"/>
    <w:rsid w:val="1ABD5105"/>
    <w:rsid w:val="1BC028B8"/>
    <w:rsid w:val="1CDB48F5"/>
    <w:rsid w:val="1CDF2E77"/>
    <w:rsid w:val="1E4673C7"/>
    <w:rsid w:val="1EE3413B"/>
    <w:rsid w:val="21162D53"/>
    <w:rsid w:val="29ED4990"/>
    <w:rsid w:val="2BAA1C66"/>
    <w:rsid w:val="2DAD45B2"/>
    <w:rsid w:val="318F3BCB"/>
    <w:rsid w:val="38545D1F"/>
    <w:rsid w:val="3AE63954"/>
    <w:rsid w:val="3D4E7CEB"/>
    <w:rsid w:val="3DEF2ED4"/>
    <w:rsid w:val="3E6E7154"/>
    <w:rsid w:val="420C7940"/>
    <w:rsid w:val="43A166C0"/>
    <w:rsid w:val="44220642"/>
    <w:rsid w:val="453E313B"/>
    <w:rsid w:val="47F46B2A"/>
    <w:rsid w:val="48144482"/>
    <w:rsid w:val="48340996"/>
    <w:rsid w:val="48356E5A"/>
    <w:rsid w:val="4934622D"/>
    <w:rsid w:val="4A457B43"/>
    <w:rsid w:val="4C3C3B81"/>
    <w:rsid w:val="4CC07861"/>
    <w:rsid w:val="4D73213F"/>
    <w:rsid w:val="4DC01311"/>
    <w:rsid w:val="5A297BD9"/>
    <w:rsid w:val="5DE97726"/>
    <w:rsid w:val="5E7469EA"/>
    <w:rsid w:val="5F2D53AA"/>
    <w:rsid w:val="60587A04"/>
    <w:rsid w:val="61627977"/>
    <w:rsid w:val="672A1E6E"/>
    <w:rsid w:val="6E61124D"/>
    <w:rsid w:val="6EBD6337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61"/>
    <w:basedOn w:val="6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批注框文本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117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2023-06-20T08:59:00Z</cp:lastPrinted>
  <dcterms:modified xsi:type="dcterms:W3CDTF">2023-11-02T09:13:32Z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