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sz w:val="18"/>
          <w:szCs w:val="21"/>
        </w:rPr>
      </w:pPr>
      <w:r>
        <w:rPr>
          <w:rFonts w:hint="eastAsia"/>
          <w:sz w:val="36"/>
          <w:szCs w:val="44"/>
          <w:lang w:val="en-US" w:eastAsia="zh-CN"/>
        </w:rPr>
        <w:t>2023年学生健康体检</w:t>
      </w:r>
      <w:r>
        <w:rPr>
          <w:rFonts w:hint="eastAsia"/>
          <w:sz w:val="36"/>
          <w:szCs w:val="44"/>
        </w:rPr>
        <w:t>招标公告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根据关于《</w:t>
      </w:r>
      <w:r>
        <w:rPr>
          <w:rFonts w:hint="default"/>
          <w:sz w:val="28"/>
          <w:szCs w:val="28"/>
          <w:lang w:val="en-US" w:eastAsia="zh-CN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default"/>
          <w:sz w:val="28"/>
          <w:szCs w:val="28"/>
          <w:lang w:val="en-US" w:eastAsia="zh-CN"/>
        </w:rPr>
        <w:t>年成都市中小学生健康体检工作方案》的通知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eastAsia"/>
          <w:sz w:val="28"/>
          <w:szCs w:val="28"/>
        </w:rPr>
        <w:t>我校现拟通过比选，采购</w:t>
      </w:r>
      <w:r>
        <w:rPr>
          <w:rFonts w:hint="eastAsia"/>
          <w:sz w:val="28"/>
          <w:szCs w:val="28"/>
          <w:u w:val="single"/>
          <w:lang w:val="en-US" w:eastAsia="zh-CN"/>
        </w:rPr>
        <w:t>2023年学生健康体检项目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auto"/>
          <w:sz w:val="28"/>
          <w:szCs w:val="28"/>
          <w:shd w:val="clear" w:color="auto" w:fill="auto"/>
        </w:rPr>
        <w:t>于202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shd w:val="clear" w:color="auto" w:fill="auto"/>
        </w:rPr>
        <w:t>年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10</w:t>
      </w:r>
      <w:r>
        <w:rPr>
          <w:rFonts w:hint="eastAsia"/>
          <w:color w:val="auto"/>
          <w:sz w:val="28"/>
          <w:szCs w:val="28"/>
          <w:shd w:val="clear" w:color="auto" w:fill="auto"/>
        </w:rPr>
        <w:t>月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20</w:t>
      </w:r>
      <w:r>
        <w:rPr>
          <w:rFonts w:hint="eastAsia"/>
          <w:color w:val="auto"/>
          <w:sz w:val="28"/>
          <w:szCs w:val="28"/>
          <w:shd w:val="clear" w:color="auto" w:fill="auto"/>
        </w:rPr>
        <w:t>日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12</w:t>
      </w:r>
      <w:r>
        <w:rPr>
          <w:rFonts w:hint="eastAsia"/>
          <w:color w:val="auto"/>
          <w:sz w:val="28"/>
          <w:szCs w:val="28"/>
          <w:shd w:val="clear" w:color="auto" w:fill="auto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项目情况：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健康体检项目须包括： 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（一）病史询问（含是否有结核病密切接触史或肺结核可疑 症状）； 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（二）内科常规检查：心、肺、肝、脾； 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（三）眼科检查：视力、沙眼、结膜炎； 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（四）口腔科检查：牙齿、牙周； 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（五）外科检查：头部、颈部、胸部、脊柱、四肢、皮肤、 淋巴结； </w:t>
      </w:r>
    </w:p>
    <w:p>
      <w:pPr>
        <w:ind w:firstLine="420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 xml:space="preserve">（六）形体指标检查：身高、体重； </w:t>
      </w:r>
    </w:p>
    <w:p>
      <w:pPr>
        <w:ind w:firstLine="420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（七）生理功能指标检查:血压、肺活量</w:t>
      </w:r>
    </w:p>
    <w:p>
      <w:pPr>
        <w:pStyle w:val="2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注：所有项目合计报价不高于23元/人，报价单格式自拟。</w:t>
      </w:r>
    </w:p>
    <w:p>
      <w:pPr>
        <w:numPr>
          <w:ilvl w:val="0"/>
          <w:numId w:val="1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注意事项：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1.受邀单位须满足《政府采购法》第二十二条相关资质要求。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2.比选文件构成：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2.1资格审查：投标人需提供下述资料，否则视为无效投标。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2.1.1工商营业执照复印件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2.1.2法人身份证复印件（若另有经办人，需提供授权书及被授权书的身份证复印件）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2.1.4 报价单</w:t>
      </w:r>
    </w:p>
    <w:p>
      <w:pPr>
        <w:numPr>
          <w:ilvl w:val="0"/>
          <w:numId w:val="2"/>
        </w:num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设施设备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体检流程安排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服务质量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bookmarkStart w:id="0" w:name="_GoBack"/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bookmarkEnd w:id="0"/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联系人：牟老师   85193760-8205</w:t>
      </w:r>
    </w:p>
    <w:p>
      <w:pPr>
        <w:ind w:firstLine="42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成都市泡桐树小学（天府校区）</w:t>
      </w:r>
    </w:p>
    <w:p>
      <w:pPr>
        <w:ind w:firstLine="420"/>
        <w:jc w:val="right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 202</w:t>
      </w:r>
      <w:r>
        <w:rPr>
          <w:rFonts w:hint="eastAsia"/>
          <w:color w:val="auto"/>
          <w:sz w:val="28"/>
          <w:szCs w:val="28"/>
          <w:lang w:val="en-US" w:eastAsia="zh-CN"/>
        </w:rPr>
        <w:t>3</w:t>
      </w:r>
      <w:r>
        <w:rPr>
          <w:rFonts w:hint="eastAsia"/>
          <w:color w:val="auto"/>
          <w:sz w:val="28"/>
          <w:szCs w:val="28"/>
        </w:rPr>
        <w:t>年</w:t>
      </w:r>
      <w:r>
        <w:rPr>
          <w:rFonts w:hint="eastAsia"/>
          <w:color w:val="auto"/>
          <w:sz w:val="28"/>
          <w:szCs w:val="28"/>
          <w:lang w:val="en-US" w:eastAsia="zh-CN"/>
        </w:rPr>
        <w:t>10</w:t>
      </w:r>
      <w:r>
        <w:rPr>
          <w:rFonts w:hint="eastAsia"/>
          <w:color w:val="auto"/>
          <w:sz w:val="28"/>
          <w:szCs w:val="28"/>
        </w:rPr>
        <w:t>月</w:t>
      </w:r>
      <w:r>
        <w:rPr>
          <w:rFonts w:hint="eastAsia"/>
          <w:color w:val="auto"/>
          <w:sz w:val="28"/>
          <w:szCs w:val="28"/>
          <w:lang w:val="en-US" w:eastAsia="zh-CN"/>
        </w:rPr>
        <w:t>16</w:t>
      </w:r>
      <w:r>
        <w:rPr>
          <w:rFonts w:hint="eastAsia"/>
          <w:color w:val="auto"/>
          <w:sz w:val="28"/>
          <w:szCs w:val="28"/>
        </w:rPr>
        <w:t>日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pStyle w:val="2"/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C6B64E4"/>
    <w:rsid w:val="0C74486D"/>
    <w:rsid w:val="0DE57BD3"/>
    <w:rsid w:val="0E654A87"/>
    <w:rsid w:val="101D4830"/>
    <w:rsid w:val="120B6191"/>
    <w:rsid w:val="13281A93"/>
    <w:rsid w:val="14B02BF7"/>
    <w:rsid w:val="15367319"/>
    <w:rsid w:val="166812AF"/>
    <w:rsid w:val="1961157A"/>
    <w:rsid w:val="1ABD5105"/>
    <w:rsid w:val="1B5B60D7"/>
    <w:rsid w:val="1BC028B8"/>
    <w:rsid w:val="1E4673C7"/>
    <w:rsid w:val="1EB608A2"/>
    <w:rsid w:val="1EE3413B"/>
    <w:rsid w:val="21162D53"/>
    <w:rsid w:val="248820EB"/>
    <w:rsid w:val="26733E3D"/>
    <w:rsid w:val="29ED4990"/>
    <w:rsid w:val="2DAD45B2"/>
    <w:rsid w:val="318F3BCB"/>
    <w:rsid w:val="33C941DE"/>
    <w:rsid w:val="37673F3D"/>
    <w:rsid w:val="38545D1F"/>
    <w:rsid w:val="3AE63954"/>
    <w:rsid w:val="3D4E7CEB"/>
    <w:rsid w:val="3DC178FB"/>
    <w:rsid w:val="3DEF2ED4"/>
    <w:rsid w:val="420C7940"/>
    <w:rsid w:val="43A166C0"/>
    <w:rsid w:val="453E313B"/>
    <w:rsid w:val="48144482"/>
    <w:rsid w:val="48356E5A"/>
    <w:rsid w:val="4A457B43"/>
    <w:rsid w:val="4C3C3B81"/>
    <w:rsid w:val="4CC07861"/>
    <w:rsid w:val="4D73213F"/>
    <w:rsid w:val="4DC01311"/>
    <w:rsid w:val="591E4B3A"/>
    <w:rsid w:val="5A297BD9"/>
    <w:rsid w:val="5B662CAF"/>
    <w:rsid w:val="5DE97726"/>
    <w:rsid w:val="5E7469EA"/>
    <w:rsid w:val="60587A04"/>
    <w:rsid w:val="653475B3"/>
    <w:rsid w:val="672A1E6E"/>
    <w:rsid w:val="6EBD6337"/>
    <w:rsid w:val="73A57AB3"/>
    <w:rsid w:val="75F41B61"/>
    <w:rsid w:val="7810215B"/>
    <w:rsid w:val="781B4C84"/>
    <w:rsid w:val="785A0091"/>
    <w:rsid w:val="79DC1BF2"/>
    <w:rsid w:val="7B1D4F00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223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2023-03-27T03:30:00Z</cp:lastPrinted>
  <dcterms:modified xsi:type="dcterms:W3CDTF">2023-11-15T03:59:10Z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