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2024-2025上期 STEAM课程材料包采购招标公告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为持续</w:t>
      </w:r>
      <w:r>
        <w:rPr>
          <w:rFonts w:hint="eastAsia"/>
          <w:sz w:val="28"/>
          <w:szCs w:val="28"/>
        </w:rPr>
        <w:t>常态化推行STEAM课程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我校现拟通过比选</w:t>
      </w:r>
      <w:r>
        <w:rPr>
          <w:rFonts w:hint="eastAsia"/>
          <w:sz w:val="28"/>
          <w:szCs w:val="28"/>
          <w:lang w:val="en-US" w:eastAsia="zh-CN"/>
        </w:rPr>
        <w:t>采购本学期的STEAM主题课程及其匹配的学生实践材料包。</w:t>
      </w:r>
      <w:r>
        <w:rPr>
          <w:rFonts w:hint="eastAsia"/>
          <w:sz w:val="28"/>
          <w:szCs w:val="28"/>
        </w:rPr>
        <w:t>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15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一、项目采购需求及预算： </w:t>
      </w:r>
    </w:p>
    <w:tbl>
      <w:tblPr>
        <w:tblStyle w:val="7"/>
        <w:tblW w:w="10626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75"/>
        <w:gridCol w:w="1312"/>
        <w:gridCol w:w="1463"/>
        <w:gridCol w:w="5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材料包数量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预算单价（元）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预算费用（元）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材料包明细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小新的天空之旅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73.00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¥12264.00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双面胶1卷；棉花1袋；6色袋装彩泥套装1套；12色颜料套装1套（含笔刷）；PVC制作底板1张；锡箔纸1卷；大气层模型2张；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给老人的礼物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82.00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¥9184.00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原木色雪糕片1组；原木色小木棍1组；CD光盘2张；硬塑料吸管1组；明黄色铝线1根；橡皮筋1袋；白乳胶1瓶；原色硬纸板1张；双面胶1卷；彩色不织布2张；丙烯颜料套装1套；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解密未来清洁能源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71.00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¥4331.00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太阳能木质风扇制作套装1套；双面胶1卷；12色颜料套装1套（含笔刷）；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寻找“第二家园”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75.00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¥11700.00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中号实心泡沫球1个；原色小木棍1组；12色颜料套装1套（含笔刷）；小号颜料盘1个；双色皱纹纸2卷；12色袋装彩泥套装1套；小号纳米海绵4个；彩色吸管1包；彩色扭扭棒1包；锡箔纸1卷；彩色雪糕片1包；彩色卡纸1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黄豆变身记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51.00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¥8568.00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小号黄色毛绒球1袋；小号彩色毛绒球1袋；中号彩色毛绒球1袋；白乳胶1瓶；黑色马克笔2支；画面装饰贴1袋；白色卡纸2张；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千年敦煌莫高窟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¥10010.00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12色颜料套装1套（含笔刷）；小号白坯陶瓷盆1个；小号颜料盘1个；12色袋装彩泥1套；幻彩色亮粉2盒；小号彩色毛绒球1袋；混色彩色毛线3卷；混色彩色皱纹纸3卷；混色彩色丝带3卷；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4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物种保护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¥11256.00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黄色橡胶圈1包；彩色混装吸管1包；纯色棉线1根；小号气泡膜1张；保鲜袋1组；保鲜膜1卷；纳米海绵6个；透明胶带1卷；双面胶1卷；原色小木棍1组；彩色气球1包；6色袋装彩泥1套；12色丙烯马克笔颜料套装1套；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5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277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67313.00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1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6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236"/>
        <w:gridCol w:w="639"/>
        <w:gridCol w:w="6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" w:type="pct"/>
            <w:vAlign w:val="center"/>
          </w:tcPr>
          <w:p>
            <w:pPr>
              <w:ind w:firstLine="28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送货安排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质检证书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pStyle w:val="2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联系人：牟老师   85193760-8205</w:t>
      </w:r>
      <w:r>
        <w:rPr>
          <w:rFonts w:hint="eastAsia"/>
          <w:sz w:val="24"/>
          <w:szCs w:val="24"/>
          <w:lang w:eastAsia="zh-CN"/>
        </w:rPr>
        <w:t>（工作日）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spacing w:line="240" w:lineRule="auto"/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STEAM教学器材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期：      年    月    日</w:t>
      </w:r>
    </w:p>
    <w:p>
      <w:pPr>
        <w:pStyle w:val="2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价：</w:t>
      </w:r>
    </w:p>
    <w:tbl>
      <w:tblPr>
        <w:tblStyle w:val="7"/>
        <w:tblW w:w="10626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2"/>
        <w:gridCol w:w="2355"/>
        <w:gridCol w:w="1665"/>
        <w:gridCol w:w="151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材料包数量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小计（元）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小新的天空之旅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给老人的礼物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解密未来清洁能源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寻找“第二家园”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黄豆变身记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70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千年敦煌莫高窟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370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物种保护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  <w:t>168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104" w:rightChars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pacing w:val="-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605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right="104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 xml:space="preserve">                                              合计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" w:leftChars="-95" w:right="104" w:rightChars="0" w:hanging="201" w:hangingChars="97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2"/>
                <w:sz w:val="21"/>
                <w:szCs w:val="21"/>
                <w:lang w:val="en-US" w:eastAsia="zh-CN"/>
              </w:rPr>
              <w:t>元     大写（                 ）</w:t>
            </w:r>
          </w:p>
        </w:tc>
      </w:tr>
    </w:tbl>
    <w:p>
      <w:pPr>
        <w:pStyle w:val="3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 w:val="0"/>
          <w:bCs w:val="0"/>
          <w:sz w:val="24"/>
          <w:lang w:eastAsia="zh-CN"/>
        </w:rPr>
        <w:t>报价单位参与报价必须完全响应采购需求。</w:t>
      </w:r>
      <w:r>
        <w:rPr>
          <w:rFonts w:hint="eastAsia"/>
          <w:sz w:val="24"/>
        </w:rPr>
        <w:t>报价为含税开票价格，并为一次性报价，在确保满足参数要求的前提下报价不能超过预算</w:t>
      </w:r>
      <w:r>
        <w:rPr>
          <w:rFonts w:hint="eastAsia"/>
          <w:sz w:val="24"/>
          <w:lang w:eastAsia="zh-CN"/>
        </w:rPr>
        <w:t>总</w:t>
      </w:r>
      <w:r>
        <w:rPr>
          <w:rFonts w:hint="eastAsia"/>
          <w:sz w:val="24"/>
        </w:rPr>
        <w:t>价</w:t>
      </w:r>
      <w:r>
        <w:rPr>
          <w:rFonts w:hint="eastAsia" w:ascii="楷体" w:hAnsi="楷体" w:eastAsia="楷体" w:cs="楷体"/>
          <w:b/>
          <w:bCs/>
          <w:spacing w:val="-2"/>
          <w:sz w:val="21"/>
          <w:szCs w:val="21"/>
          <w:lang w:val="en-US" w:eastAsia="zh-CN"/>
        </w:rPr>
        <w:t>67313.00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附件三：服务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售后服务、质检书、承诺书、送验货</w:t>
      </w:r>
      <w:r>
        <w:rPr>
          <w:rFonts w:hint="eastAsia"/>
          <w:sz w:val="28"/>
          <w:szCs w:val="28"/>
        </w:rPr>
        <w:t>等方面拟定）。</w:t>
      </w:r>
    </w:p>
    <w:p>
      <w:pPr>
        <w:ind w:firstLine="420"/>
        <w:rPr>
          <w:rFonts w:hint="default"/>
          <w:sz w:val="24"/>
          <w:szCs w:val="24"/>
          <w:lang w:val="en-US" w:eastAsia="zh-CN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/>
    <w:p>
      <w:pPr>
        <w:pStyle w:val="3"/>
      </w:pPr>
      <w:r>
        <w:drawing>
          <wp:inline distT="0" distB="0" distL="114300" distR="114300">
            <wp:extent cx="5859780" cy="445325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232250C"/>
    <w:rsid w:val="059D09F2"/>
    <w:rsid w:val="0814242D"/>
    <w:rsid w:val="09673239"/>
    <w:rsid w:val="0A75454C"/>
    <w:rsid w:val="0A9305C8"/>
    <w:rsid w:val="0C6B64E4"/>
    <w:rsid w:val="0C74486D"/>
    <w:rsid w:val="0DE57BD3"/>
    <w:rsid w:val="0E654A87"/>
    <w:rsid w:val="101D4830"/>
    <w:rsid w:val="120B6191"/>
    <w:rsid w:val="123540C0"/>
    <w:rsid w:val="14B02BF7"/>
    <w:rsid w:val="15367319"/>
    <w:rsid w:val="158C5165"/>
    <w:rsid w:val="166812AF"/>
    <w:rsid w:val="1961157A"/>
    <w:rsid w:val="1ABD5105"/>
    <w:rsid w:val="1B5B60D7"/>
    <w:rsid w:val="1BC028B8"/>
    <w:rsid w:val="1E4673C7"/>
    <w:rsid w:val="1EE3413B"/>
    <w:rsid w:val="21162D53"/>
    <w:rsid w:val="22E75282"/>
    <w:rsid w:val="242D7763"/>
    <w:rsid w:val="29ED4990"/>
    <w:rsid w:val="2DAD45B2"/>
    <w:rsid w:val="315C0679"/>
    <w:rsid w:val="318F3BCB"/>
    <w:rsid w:val="374817BC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8144482"/>
    <w:rsid w:val="48356E5A"/>
    <w:rsid w:val="4A457B43"/>
    <w:rsid w:val="4BE063DB"/>
    <w:rsid w:val="4C3C3B81"/>
    <w:rsid w:val="4CC07861"/>
    <w:rsid w:val="4D73213F"/>
    <w:rsid w:val="4DC01311"/>
    <w:rsid w:val="4DEB6E59"/>
    <w:rsid w:val="4EC428AA"/>
    <w:rsid w:val="511550B5"/>
    <w:rsid w:val="53EF6713"/>
    <w:rsid w:val="5A297BD9"/>
    <w:rsid w:val="5A82704A"/>
    <w:rsid w:val="5B1879D4"/>
    <w:rsid w:val="5B662CAF"/>
    <w:rsid w:val="5DE97726"/>
    <w:rsid w:val="5E7469EA"/>
    <w:rsid w:val="60587A04"/>
    <w:rsid w:val="62812BF2"/>
    <w:rsid w:val="629E6A2C"/>
    <w:rsid w:val="62B35FCC"/>
    <w:rsid w:val="672A1E6E"/>
    <w:rsid w:val="6E855B2D"/>
    <w:rsid w:val="6EBD6337"/>
    <w:rsid w:val="6F9A249A"/>
    <w:rsid w:val="6FA80BDC"/>
    <w:rsid w:val="70CE451E"/>
    <w:rsid w:val="723B4B0D"/>
    <w:rsid w:val="73A57AB3"/>
    <w:rsid w:val="75AF7A41"/>
    <w:rsid w:val="75F41B61"/>
    <w:rsid w:val="781B4C84"/>
    <w:rsid w:val="785A0091"/>
    <w:rsid w:val="786D1EFA"/>
    <w:rsid w:val="79DC1BF2"/>
    <w:rsid w:val="7B1D4F00"/>
    <w:rsid w:val="7C0E0451"/>
    <w:rsid w:val="7C4D7329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8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35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2024-05-22T02:37:00Z</cp:lastPrinted>
  <dcterms:modified xsi:type="dcterms:W3CDTF">2024-10-16T00:39:41Z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DAA1E45B35674FD7A5D67DCE75CBD958</vt:lpwstr>
  </property>
</Properties>
</file>