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44"/>
        </w:rPr>
      </w:pPr>
      <w:r>
        <w:rPr>
          <w:rFonts w:hint="eastAsia"/>
          <w:sz w:val="36"/>
          <w:szCs w:val="44"/>
        </w:rPr>
        <w:t>成都市泡桐树小学（天府校区）</w:t>
      </w:r>
    </w:p>
    <w:p>
      <w:pPr>
        <w:jc w:val="center"/>
        <w:rPr>
          <w:rFonts w:hint="eastAsia" w:asciiTheme="majorEastAsia" w:hAnsiTheme="majorEastAsia" w:eastAsiaTheme="majorEastAsia" w:cstheme="majorEastAsia"/>
          <w:sz w:val="32"/>
          <w:szCs w:val="40"/>
          <w:lang w:eastAsia="zh-CN"/>
        </w:rPr>
      </w:pPr>
      <w:r>
        <w:rPr>
          <w:rFonts w:hint="eastAsia" w:asciiTheme="majorEastAsia" w:hAnsiTheme="majorEastAsia" w:eastAsiaTheme="majorEastAsia" w:cstheme="majorEastAsia"/>
          <w:sz w:val="32"/>
          <w:szCs w:val="40"/>
          <w:lang w:val="en-US" w:eastAsia="zh-CN"/>
        </w:rPr>
        <w:t>瓷画艺术工作坊参赛展厅设计制作</w:t>
      </w:r>
      <w:r>
        <w:rPr>
          <w:rFonts w:hint="eastAsia" w:asciiTheme="majorEastAsia" w:hAnsiTheme="majorEastAsia" w:eastAsiaTheme="majorEastAsia" w:cstheme="majorEastAsia"/>
          <w:sz w:val="32"/>
          <w:szCs w:val="40"/>
          <w:lang w:eastAsia="zh-CN"/>
        </w:rPr>
        <w:t>采购招标公告</w:t>
      </w:r>
    </w:p>
    <w:p>
      <w:pPr>
        <w:spacing w:line="360" w:lineRule="auto"/>
        <w:rPr>
          <w:rFonts w:hint="eastAsia"/>
          <w:sz w:val="24"/>
          <w:szCs w:val="24"/>
          <w:lang w:eastAsia="zh-CN"/>
        </w:rPr>
      </w:pPr>
      <w:r>
        <w:rPr>
          <w:rFonts w:hint="eastAsia"/>
          <w:sz w:val="24"/>
          <w:szCs w:val="24"/>
          <w:lang w:eastAsia="zh-CN"/>
        </w:rPr>
        <w:t>各供应商：</w:t>
      </w:r>
    </w:p>
    <w:p>
      <w:pPr>
        <w:spacing w:line="360" w:lineRule="auto"/>
        <w:ind w:firstLine="420"/>
        <w:rPr>
          <w:rFonts w:hint="eastAsia"/>
          <w:sz w:val="24"/>
          <w:szCs w:val="24"/>
        </w:rPr>
      </w:pPr>
      <w:r>
        <w:rPr>
          <w:rFonts w:hint="eastAsia"/>
          <w:sz w:val="24"/>
          <w:szCs w:val="24"/>
          <w:lang w:val="en-US" w:eastAsia="zh-CN"/>
        </w:rPr>
        <w:t>我校“瓷画艺术工作坊”即将参加市教育局将于2024 年 12 月4日隆重举行成都市学校美育成果汇报展演暨成都市第十四届中小学生艺术展演活动。为确保本次展示活动顺利进行，更好地展示出本校美术工作坊建设成果并在活动中取得好成绩。</w:t>
      </w:r>
      <w:r>
        <w:rPr>
          <w:rFonts w:hint="eastAsia"/>
          <w:sz w:val="24"/>
          <w:szCs w:val="24"/>
        </w:rPr>
        <w:t>现拟通过比选</w:t>
      </w:r>
      <w:r>
        <w:rPr>
          <w:rFonts w:hint="eastAsia"/>
          <w:sz w:val="24"/>
          <w:szCs w:val="24"/>
          <w:lang w:eastAsia="zh-CN"/>
        </w:rPr>
        <w:t>方式采购一家单位对我校参赛展厅进行设计制作。</w:t>
      </w:r>
      <w:r>
        <w:rPr>
          <w:rFonts w:hint="eastAsia"/>
          <w:sz w:val="24"/>
          <w:szCs w:val="24"/>
        </w:rPr>
        <w:t>欢迎符合要求的单位予以投标，并请于</w:t>
      </w:r>
      <w:r>
        <w:rPr>
          <w:rFonts w:hint="eastAsia"/>
          <w:color w:val="FF0000"/>
          <w:sz w:val="24"/>
          <w:szCs w:val="24"/>
        </w:rPr>
        <w:t>202</w:t>
      </w:r>
      <w:r>
        <w:rPr>
          <w:rFonts w:hint="eastAsia"/>
          <w:color w:val="FF0000"/>
          <w:sz w:val="24"/>
          <w:szCs w:val="24"/>
          <w:lang w:val="en-US" w:eastAsia="zh-CN"/>
        </w:rPr>
        <w:t>4</w:t>
      </w:r>
      <w:r>
        <w:rPr>
          <w:rFonts w:hint="eastAsia"/>
          <w:color w:val="FF0000"/>
          <w:sz w:val="24"/>
          <w:szCs w:val="24"/>
        </w:rPr>
        <w:t>年</w:t>
      </w:r>
      <w:r>
        <w:rPr>
          <w:rFonts w:hint="eastAsia"/>
          <w:color w:val="FF0000"/>
          <w:sz w:val="24"/>
          <w:szCs w:val="24"/>
          <w:lang w:val="en-US" w:eastAsia="zh-CN"/>
        </w:rPr>
        <w:t>11</w:t>
      </w:r>
      <w:r>
        <w:rPr>
          <w:rFonts w:hint="eastAsia"/>
          <w:color w:val="FF0000"/>
          <w:sz w:val="24"/>
          <w:szCs w:val="24"/>
        </w:rPr>
        <w:t>月</w:t>
      </w:r>
      <w:r>
        <w:rPr>
          <w:rFonts w:hint="eastAsia"/>
          <w:color w:val="FF0000"/>
          <w:sz w:val="24"/>
          <w:szCs w:val="24"/>
          <w:lang w:val="en-US" w:eastAsia="zh-CN"/>
        </w:rPr>
        <w:t>26</w:t>
      </w:r>
      <w:r>
        <w:rPr>
          <w:rFonts w:hint="eastAsia"/>
          <w:color w:val="FF0000"/>
          <w:sz w:val="24"/>
          <w:szCs w:val="24"/>
        </w:rPr>
        <w:t>日</w:t>
      </w:r>
      <w:r>
        <w:rPr>
          <w:rFonts w:hint="eastAsia"/>
          <w:color w:val="FF0000"/>
          <w:sz w:val="24"/>
          <w:szCs w:val="24"/>
          <w:lang w:val="en-US" w:eastAsia="zh-CN"/>
        </w:rPr>
        <w:t>14</w:t>
      </w:r>
      <w:r>
        <w:rPr>
          <w:rFonts w:hint="eastAsia"/>
          <w:color w:val="FF0000"/>
          <w:sz w:val="24"/>
          <w:szCs w:val="24"/>
        </w:rPr>
        <w:t>:00</w:t>
      </w:r>
      <w:r>
        <w:rPr>
          <w:rFonts w:hint="eastAsia"/>
          <w:sz w:val="24"/>
          <w:szCs w:val="24"/>
        </w:rPr>
        <w:t>点前将比选响应文件送至我校服务中心。</w:t>
      </w:r>
    </w:p>
    <w:p>
      <w:pPr>
        <w:spacing w:line="360" w:lineRule="auto"/>
        <w:rPr>
          <w:rFonts w:hint="eastAsia"/>
          <w:sz w:val="24"/>
          <w:szCs w:val="24"/>
          <w:lang w:val="en-US" w:eastAsia="zh-CN"/>
        </w:rPr>
      </w:pPr>
      <w:r>
        <w:rPr>
          <w:rFonts w:hint="eastAsia"/>
          <w:sz w:val="24"/>
          <w:szCs w:val="24"/>
          <w:lang w:eastAsia="zh-CN"/>
        </w:rPr>
        <w:t>一、项目总预算</w:t>
      </w:r>
      <w:r>
        <w:rPr>
          <w:rFonts w:hint="eastAsia"/>
          <w:sz w:val="24"/>
          <w:szCs w:val="24"/>
        </w:rPr>
        <w:t>：</w:t>
      </w:r>
      <w:r>
        <w:rPr>
          <w:rFonts w:hint="eastAsia"/>
          <w:sz w:val="24"/>
          <w:szCs w:val="24"/>
          <w:lang w:val="en-US" w:eastAsia="zh-CN"/>
        </w:rPr>
        <w:t>92279.00元，项目清单见附件（一）</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二、活动时间：</w:t>
      </w:r>
      <w:r>
        <w:rPr>
          <w:rFonts w:hint="eastAsia" w:asciiTheme="minorHAnsi" w:hAnsiTheme="minorHAnsi" w:eastAsiaTheme="minorEastAsia" w:cstheme="minorBidi"/>
          <w:kern w:val="2"/>
          <w:sz w:val="24"/>
          <w:szCs w:val="24"/>
          <w:lang w:val="en-US" w:eastAsia="zh-CN" w:bidi="ar-SA"/>
        </w:rPr>
        <w:t>布展12月3日</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firstLine="1680" w:firstLineChars="7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展览12月4日-10日</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firstLine="1680" w:firstLineChars="700"/>
        <w:jc w:val="left"/>
        <w:textAlignment w:val="auto"/>
        <w:rPr>
          <w:rFonts w:hint="eastAsia"/>
          <w:sz w:val="24"/>
          <w:szCs w:val="24"/>
          <w:lang w:val="en-US" w:eastAsia="zh-CN"/>
        </w:rPr>
      </w:pPr>
      <w:r>
        <w:rPr>
          <w:rFonts w:hint="eastAsia" w:asciiTheme="minorHAnsi" w:hAnsiTheme="minorHAnsi" w:eastAsiaTheme="minorEastAsia" w:cstheme="minorBidi"/>
          <w:kern w:val="2"/>
          <w:sz w:val="24"/>
          <w:szCs w:val="24"/>
          <w:lang w:val="en-US" w:eastAsia="zh-CN" w:bidi="ar-SA"/>
        </w:rPr>
        <w:t>撤展12月10日14:00</w:t>
      </w:r>
    </w:p>
    <w:p>
      <w:pPr>
        <w:numPr>
          <w:ilvl w:val="0"/>
          <w:numId w:val="0"/>
        </w:numPr>
        <w:spacing w:line="360" w:lineRule="auto"/>
        <w:rPr>
          <w:rFonts w:hint="eastAsia" w:asciiTheme="minorEastAsia" w:hAnsiTheme="minorEastAsia" w:cstheme="minorEastAsia"/>
          <w:i w:val="0"/>
          <w:iCs w:val="0"/>
          <w:caps w:val="0"/>
          <w:color w:val="auto"/>
          <w:spacing w:val="0"/>
          <w:sz w:val="28"/>
          <w:szCs w:val="28"/>
          <w:shd w:val="clear" w:fill="FDFDFE"/>
          <w:lang w:val="en-US" w:eastAsia="zh-CN"/>
        </w:rPr>
      </w:pPr>
      <w:r>
        <w:rPr>
          <w:rFonts w:hint="eastAsia"/>
          <w:sz w:val="24"/>
          <w:szCs w:val="24"/>
          <w:lang w:val="en-US" w:eastAsia="zh-CN"/>
        </w:rPr>
        <w:t>三、活动地点：</w:t>
      </w:r>
      <w:r>
        <w:rPr>
          <w:rFonts w:hint="eastAsia" w:asciiTheme="minorEastAsia" w:hAnsiTheme="minorEastAsia" w:cstheme="minorEastAsia"/>
          <w:i w:val="0"/>
          <w:iCs w:val="0"/>
          <w:caps w:val="0"/>
          <w:color w:val="auto"/>
          <w:spacing w:val="0"/>
          <w:sz w:val="28"/>
          <w:szCs w:val="28"/>
          <w:shd w:val="clear" w:fill="FDFDFE"/>
          <w:lang w:val="en-US" w:eastAsia="zh-CN"/>
        </w:rPr>
        <w:t>成都大学东盟艺术学院艺术中心</w:t>
      </w:r>
    </w:p>
    <w:p>
      <w:pPr>
        <w:numPr>
          <w:ilvl w:val="0"/>
          <w:numId w:val="0"/>
        </w:numPr>
        <w:spacing w:line="360" w:lineRule="auto"/>
        <w:rPr>
          <w:sz w:val="24"/>
          <w:szCs w:val="24"/>
        </w:rPr>
      </w:pPr>
      <w:r>
        <w:rPr>
          <w:rFonts w:hint="eastAsia"/>
          <w:sz w:val="24"/>
          <w:szCs w:val="24"/>
          <w:lang w:eastAsia="zh-CN"/>
        </w:rPr>
        <w:t>四、</w:t>
      </w:r>
      <w:r>
        <w:rPr>
          <w:rFonts w:hint="eastAsia"/>
          <w:sz w:val="24"/>
          <w:szCs w:val="24"/>
        </w:rPr>
        <w:t>注意事项：</w:t>
      </w:r>
    </w:p>
    <w:p>
      <w:pPr>
        <w:spacing w:line="360" w:lineRule="auto"/>
        <w:ind w:firstLine="420"/>
        <w:rPr>
          <w:sz w:val="24"/>
          <w:szCs w:val="24"/>
        </w:rPr>
      </w:pPr>
      <w:r>
        <w:rPr>
          <w:rFonts w:hint="eastAsia"/>
          <w:sz w:val="24"/>
          <w:szCs w:val="24"/>
        </w:rPr>
        <w:t>1.受邀单位须满足《政府采购法》第二十二条相关资质要求。</w:t>
      </w:r>
    </w:p>
    <w:p>
      <w:pPr>
        <w:spacing w:line="360" w:lineRule="auto"/>
        <w:ind w:firstLine="420"/>
        <w:rPr>
          <w:sz w:val="24"/>
          <w:szCs w:val="24"/>
        </w:rPr>
      </w:pPr>
      <w:r>
        <w:rPr>
          <w:rFonts w:hint="eastAsia"/>
          <w:sz w:val="24"/>
          <w:szCs w:val="24"/>
        </w:rPr>
        <w:t>2.比选文件构成：</w:t>
      </w:r>
    </w:p>
    <w:p>
      <w:pPr>
        <w:spacing w:line="360" w:lineRule="auto"/>
        <w:ind w:firstLine="420"/>
        <w:rPr>
          <w:sz w:val="24"/>
          <w:szCs w:val="24"/>
        </w:rPr>
      </w:pPr>
      <w:r>
        <w:rPr>
          <w:rFonts w:hint="eastAsia"/>
          <w:sz w:val="24"/>
          <w:szCs w:val="24"/>
        </w:rPr>
        <w:t>2.1资格审查：投标人需提供下述资料，否则视为无效投标。</w:t>
      </w:r>
    </w:p>
    <w:p>
      <w:pPr>
        <w:spacing w:line="360" w:lineRule="auto"/>
        <w:ind w:firstLine="420"/>
        <w:rPr>
          <w:sz w:val="24"/>
          <w:szCs w:val="24"/>
        </w:rPr>
      </w:pPr>
      <w:r>
        <w:rPr>
          <w:rFonts w:hint="eastAsia"/>
          <w:sz w:val="24"/>
          <w:szCs w:val="24"/>
        </w:rPr>
        <w:t>2.1.1工商营业执照复印件</w:t>
      </w:r>
    </w:p>
    <w:p>
      <w:pPr>
        <w:spacing w:line="360" w:lineRule="auto"/>
        <w:ind w:firstLine="420"/>
        <w:rPr>
          <w:sz w:val="24"/>
          <w:szCs w:val="24"/>
        </w:rPr>
      </w:pPr>
      <w:r>
        <w:rPr>
          <w:rFonts w:hint="eastAsia"/>
          <w:sz w:val="24"/>
          <w:szCs w:val="24"/>
        </w:rPr>
        <w:t>2.1.2法人身份证复印件（若另有经办人，需提供授权书及被授权书的身份证复印件）</w:t>
      </w:r>
    </w:p>
    <w:p>
      <w:pPr>
        <w:spacing w:line="360" w:lineRule="auto"/>
        <w:ind w:firstLine="420"/>
        <w:rPr>
          <w:rFonts w:hint="eastAsia"/>
          <w:sz w:val="24"/>
          <w:szCs w:val="24"/>
        </w:rPr>
      </w:pPr>
      <w:r>
        <w:rPr>
          <w:rFonts w:hint="eastAsia"/>
          <w:sz w:val="24"/>
          <w:szCs w:val="24"/>
        </w:rPr>
        <w:t>2.1.3企业信用信息页（需含“营业执照信息、股东信息、主要人员信息”等，可在http://www.gsxt.gov.cn/index.html网址查询打印）</w:t>
      </w:r>
    </w:p>
    <w:p>
      <w:pPr>
        <w:numPr>
          <w:ilvl w:val="0"/>
          <w:numId w:val="1"/>
        </w:numPr>
        <w:spacing w:line="360" w:lineRule="auto"/>
        <w:ind w:firstLine="420"/>
        <w:rPr>
          <w:sz w:val="24"/>
          <w:szCs w:val="24"/>
        </w:rPr>
      </w:pPr>
      <w:r>
        <w:rPr>
          <w:rFonts w:hint="eastAsia"/>
          <w:sz w:val="24"/>
          <w:szCs w:val="24"/>
        </w:rPr>
        <w:t>评分办法</w:t>
      </w:r>
    </w:p>
    <w:tbl>
      <w:tblPr>
        <w:tblStyle w:val="10"/>
        <w:tblpPr w:leftFromText="180" w:rightFromText="180" w:vertAnchor="text" w:horzAnchor="page" w:tblpX="1472" w:tblpY="285"/>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114"/>
        <w:gridCol w:w="836"/>
        <w:gridCol w:w="6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pct"/>
            <w:vAlign w:val="center"/>
          </w:tcPr>
          <w:p>
            <w:pPr>
              <w:ind w:firstLine="28"/>
              <w:jc w:val="center"/>
              <w:rPr>
                <w:rFonts w:ascii="宋体" w:hAnsi="宋体" w:eastAsia="宋体" w:cs="宋体"/>
                <w:szCs w:val="21"/>
              </w:rPr>
            </w:pPr>
            <w:r>
              <w:rPr>
                <w:rFonts w:hint="eastAsia" w:ascii="宋体" w:hAnsi="宋体" w:eastAsia="宋体" w:cs="宋体"/>
                <w:szCs w:val="21"/>
              </w:rPr>
              <w:t>序号</w:t>
            </w:r>
          </w:p>
        </w:tc>
        <w:tc>
          <w:tcPr>
            <w:tcW w:w="654" w:type="pct"/>
            <w:vAlign w:val="center"/>
          </w:tcPr>
          <w:p>
            <w:pPr>
              <w:jc w:val="center"/>
              <w:rPr>
                <w:rFonts w:ascii="宋体" w:hAnsi="宋体" w:eastAsia="宋体" w:cs="宋体"/>
                <w:szCs w:val="21"/>
              </w:rPr>
            </w:pPr>
            <w:r>
              <w:rPr>
                <w:rFonts w:hint="eastAsia" w:ascii="宋体" w:hAnsi="宋体" w:eastAsia="宋体" w:cs="宋体"/>
                <w:szCs w:val="21"/>
              </w:rPr>
              <w:t>评分因素及权重</w:t>
            </w:r>
          </w:p>
        </w:tc>
        <w:tc>
          <w:tcPr>
            <w:tcW w:w="491" w:type="pct"/>
            <w:vAlign w:val="center"/>
          </w:tcPr>
          <w:p>
            <w:pPr>
              <w:ind w:firstLine="28"/>
              <w:jc w:val="center"/>
              <w:rPr>
                <w:rFonts w:ascii="宋体" w:hAnsi="宋体" w:eastAsia="宋体" w:cs="宋体"/>
                <w:szCs w:val="21"/>
              </w:rPr>
            </w:pPr>
            <w:r>
              <w:rPr>
                <w:rFonts w:hint="eastAsia" w:ascii="宋体" w:hAnsi="宋体" w:eastAsia="宋体" w:cs="宋体"/>
                <w:szCs w:val="21"/>
              </w:rPr>
              <w:t>分值</w:t>
            </w:r>
          </w:p>
        </w:tc>
        <w:tc>
          <w:tcPr>
            <w:tcW w:w="3524" w:type="pct"/>
            <w:vAlign w:val="center"/>
          </w:tcPr>
          <w:p>
            <w:pPr>
              <w:ind w:firstLine="28"/>
              <w:jc w:val="center"/>
              <w:rPr>
                <w:rFonts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pct"/>
            <w:vAlign w:val="center"/>
          </w:tcPr>
          <w:p>
            <w:pPr>
              <w:jc w:val="center"/>
              <w:rPr>
                <w:rFonts w:ascii="宋体" w:hAnsi="宋体" w:eastAsia="宋体" w:cs="宋体"/>
                <w:szCs w:val="21"/>
              </w:rPr>
            </w:pPr>
            <w:r>
              <w:rPr>
                <w:rFonts w:hint="eastAsia" w:ascii="宋体" w:hAnsi="宋体" w:eastAsia="宋体" w:cs="宋体"/>
                <w:szCs w:val="21"/>
              </w:rPr>
              <w:t>1</w:t>
            </w:r>
          </w:p>
        </w:tc>
        <w:tc>
          <w:tcPr>
            <w:tcW w:w="654" w:type="pct"/>
            <w:vAlign w:val="center"/>
          </w:tcPr>
          <w:p>
            <w:pPr>
              <w:jc w:val="center"/>
              <w:rPr>
                <w:rFonts w:ascii="宋体" w:hAnsi="宋体" w:eastAsia="宋体" w:cs="宋体"/>
                <w:szCs w:val="21"/>
              </w:rPr>
            </w:pPr>
            <w:r>
              <w:rPr>
                <w:rFonts w:hint="eastAsia" w:ascii="宋体" w:hAnsi="宋体" w:eastAsia="宋体" w:cs="宋体"/>
                <w:szCs w:val="21"/>
              </w:rPr>
              <w:t>响应报价70%</w:t>
            </w:r>
          </w:p>
        </w:tc>
        <w:tc>
          <w:tcPr>
            <w:tcW w:w="491" w:type="pct"/>
            <w:vAlign w:val="center"/>
          </w:tcPr>
          <w:p>
            <w:pPr>
              <w:jc w:val="center"/>
              <w:rPr>
                <w:rFonts w:ascii="宋体" w:hAnsi="宋体" w:eastAsia="宋体" w:cs="宋体"/>
                <w:szCs w:val="21"/>
              </w:rPr>
            </w:pPr>
            <w:r>
              <w:rPr>
                <w:rFonts w:hint="eastAsia" w:ascii="宋体" w:hAnsi="宋体" w:eastAsia="宋体" w:cs="宋体"/>
                <w:szCs w:val="21"/>
              </w:rPr>
              <w:t>70分</w:t>
            </w:r>
          </w:p>
        </w:tc>
        <w:tc>
          <w:tcPr>
            <w:tcW w:w="3524" w:type="pct"/>
            <w:vAlign w:val="center"/>
          </w:tcPr>
          <w:p>
            <w:pPr>
              <w:keepNext/>
              <w:keepLines/>
              <w:wordWrap w:val="0"/>
              <w:topLinePunct/>
              <w:jc w:val="left"/>
              <w:rPr>
                <w:rFonts w:ascii="宋体" w:hAnsi="宋体" w:eastAsia="宋体" w:cs="宋体"/>
                <w:szCs w:val="21"/>
              </w:rPr>
            </w:pPr>
            <w:r>
              <w:rPr>
                <w:rFonts w:hint="eastAsia" w:ascii="宋体" w:hAnsi="宋体" w:eastAsia="宋体" w:cs="宋体"/>
                <w:szCs w:val="21"/>
              </w:rPr>
              <w:t>满足比选文件要求且响应价格最低的比选报价为评审基准价，其价格分为满分。其他</w:t>
            </w:r>
            <w:r>
              <w:rPr>
                <w:rFonts w:hint="eastAsia" w:ascii="宋体" w:hAnsi="宋体" w:cs="宋体"/>
                <w:szCs w:val="21"/>
              </w:rPr>
              <w:t>比选申请人</w:t>
            </w:r>
            <w:r>
              <w:rPr>
                <w:rFonts w:hint="eastAsia" w:ascii="宋体" w:hAnsi="宋体" w:eastAsia="宋体" w:cs="宋体"/>
                <w:szCs w:val="21"/>
              </w:rPr>
              <w:t>的价格分统一按照下列公式计算：报价得分=(评审基准价／比选报价)*70分。报价单模板见附件</w:t>
            </w:r>
            <w:r>
              <w:rPr>
                <w:rFonts w:hint="eastAsia" w:ascii="宋体" w:hAnsi="宋体" w:eastAsia="宋体" w:cs="宋体"/>
                <w:szCs w:val="21"/>
                <w:lang w:eastAsia="zh-CN"/>
              </w:rPr>
              <w:t>二</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pct"/>
            <w:vAlign w:val="center"/>
          </w:tcPr>
          <w:p>
            <w:pPr>
              <w:jc w:val="center"/>
              <w:rPr>
                <w:rFonts w:ascii="宋体" w:hAnsi="宋体" w:eastAsia="宋体" w:cs="宋体"/>
                <w:szCs w:val="21"/>
              </w:rPr>
            </w:pPr>
            <w:r>
              <w:rPr>
                <w:rFonts w:hint="eastAsia" w:ascii="宋体" w:hAnsi="宋体" w:eastAsia="宋体" w:cs="宋体"/>
                <w:szCs w:val="21"/>
              </w:rPr>
              <w:t>2</w:t>
            </w:r>
          </w:p>
        </w:tc>
        <w:tc>
          <w:tcPr>
            <w:tcW w:w="654" w:type="pct"/>
            <w:vAlign w:val="center"/>
          </w:tcPr>
          <w:p>
            <w:pPr>
              <w:jc w:val="center"/>
              <w:rPr>
                <w:rFonts w:ascii="宋体" w:hAnsi="宋体" w:eastAsia="宋体" w:cs="宋体"/>
                <w:szCs w:val="21"/>
              </w:rPr>
            </w:pPr>
            <w:r>
              <w:rPr>
                <w:rFonts w:hint="eastAsia" w:ascii="宋体" w:hAnsi="宋体" w:eastAsia="宋体" w:cs="宋体"/>
                <w:szCs w:val="21"/>
              </w:rPr>
              <w:t>履约能力</w:t>
            </w:r>
            <w:r>
              <w:rPr>
                <w:rFonts w:hint="eastAsia" w:ascii="宋体" w:hAnsi="宋体" w:cs="宋体"/>
                <w:szCs w:val="21"/>
              </w:rPr>
              <w:t>10</w:t>
            </w:r>
            <w:r>
              <w:rPr>
                <w:rFonts w:hint="eastAsia" w:ascii="宋体" w:hAnsi="宋体" w:eastAsia="宋体" w:cs="宋体"/>
                <w:szCs w:val="21"/>
              </w:rPr>
              <w:t>%</w:t>
            </w:r>
          </w:p>
        </w:tc>
        <w:tc>
          <w:tcPr>
            <w:tcW w:w="491" w:type="pct"/>
            <w:vAlign w:val="center"/>
          </w:tcPr>
          <w:p>
            <w:pPr>
              <w:jc w:val="center"/>
              <w:rPr>
                <w:rFonts w:ascii="宋体" w:hAnsi="宋体" w:eastAsia="宋体" w:cs="宋体"/>
                <w:szCs w:val="21"/>
              </w:rPr>
            </w:pPr>
            <w:r>
              <w:rPr>
                <w:rFonts w:hint="eastAsia" w:ascii="宋体" w:hAnsi="宋体" w:eastAsia="宋体" w:cs="宋体"/>
                <w:szCs w:val="21"/>
              </w:rPr>
              <w:t>10分</w:t>
            </w:r>
          </w:p>
        </w:tc>
        <w:tc>
          <w:tcPr>
            <w:tcW w:w="3524" w:type="pct"/>
            <w:vAlign w:val="center"/>
          </w:tcPr>
          <w:p>
            <w:pPr>
              <w:keepNext/>
              <w:keepLines/>
              <w:wordWrap w:val="0"/>
              <w:topLinePunct/>
              <w:jc w:val="left"/>
              <w:rPr>
                <w:rFonts w:ascii="宋体" w:hAnsi="宋体" w:eastAsia="宋体" w:cs="宋体"/>
                <w:szCs w:val="21"/>
              </w:rPr>
            </w:pPr>
            <w:r>
              <w:rPr>
                <w:rFonts w:hint="eastAsia" w:ascii="宋体" w:hAnsi="宋体" w:cs="宋体"/>
                <w:szCs w:val="21"/>
              </w:rPr>
              <w:t>比选申请人</w:t>
            </w:r>
            <w:r>
              <w:rPr>
                <w:rFonts w:hint="eastAsia" w:ascii="宋体" w:hAnsi="宋体" w:eastAsia="宋体" w:cs="宋体"/>
                <w:szCs w:val="21"/>
              </w:rPr>
              <w:t>自</w:t>
            </w:r>
            <w:r>
              <w:rPr>
                <w:rFonts w:hint="eastAsia" w:ascii="宋体" w:hAnsi="宋体" w:eastAsia="宋体" w:cs="宋体"/>
                <w:szCs w:val="21"/>
                <w:lang w:val="en-US" w:eastAsia="zh-CN"/>
              </w:rPr>
              <w:t>2022</w:t>
            </w:r>
            <w:r>
              <w:rPr>
                <w:rFonts w:hint="eastAsia" w:ascii="宋体" w:hAnsi="宋体" w:eastAsia="宋体" w:cs="宋体"/>
                <w:szCs w:val="21"/>
              </w:rPr>
              <w:t>年1月1日（含）以来每有1个类似项目业绩的得5分，最多得</w:t>
            </w:r>
            <w:r>
              <w:rPr>
                <w:rFonts w:hint="eastAsia" w:ascii="宋体" w:hAnsi="宋体" w:cs="宋体"/>
                <w:szCs w:val="21"/>
              </w:rPr>
              <w:t>10</w:t>
            </w:r>
            <w:r>
              <w:rPr>
                <w:rFonts w:hint="eastAsia" w:ascii="宋体" w:hAnsi="宋体" w:eastAsia="宋体" w:cs="宋体"/>
                <w:szCs w:val="21"/>
              </w:rPr>
              <w:t>分。</w:t>
            </w:r>
          </w:p>
          <w:p>
            <w:pPr>
              <w:keepNext/>
              <w:keepLines/>
              <w:wordWrap w:val="0"/>
              <w:topLinePunct/>
              <w:jc w:val="left"/>
              <w:rPr>
                <w:rFonts w:hint="eastAsia" w:ascii="宋体" w:hAnsi="宋体" w:eastAsia="宋体" w:cs="宋体"/>
                <w:szCs w:val="21"/>
                <w:lang w:eastAsia="zh-CN"/>
              </w:rPr>
            </w:pPr>
            <w:r>
              <w:rPr>
                <w:rFonts w:hint="eastAsia" w:ascii="宋体" w:hAnsi="宋体" w:eastAsia="宋体" w:cs="宋体"/>
                <w:szCs w:val="21"/>
              </w:rPr>
              <w:t>注：提供中标（成交）通知书复印件或合同复印件并加盖鲜章。</w:t>
            </w:r>
            <w:r>
              <w:rPr>
                <w:rFonts w:hint="eastAsia" w:ascii="宋体" w:hAnsi="宋体" w:eastAsia="宋体" w:cs="宋体"/>
                <w:szCs w:val="21"/>
                <w:lang w:eastAsia="zh-CN"/>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pct"/>
            <w:vAlign w:val="center"/>
          </w:tcPr>
          <w:p>
            <w:pPr>
              <w:ind w:firstLine="28"/>
              <w:jc w:val="center"/>
              <w:rPr>
                <w:rFonts w:ascii="宋体" w:hAnsi="宋体" w:eastAsia="宋体" w:cs="宋体"/>
                <w:szCs w:val="21"/>
              </w:rPr>
            </w:pPr>
            <w:r>
              <w:rPr>
                <w:rFonts w:hint="eastAsia" w:ascii="宋体" w:hAnsi="宋体" w:eastAsia="宋体" w:cs="宋体"/>
                <w:szCs w:val="21"/>
              </w:rPr>
              <w:t>3</w:t>
            </w:r>
          </w:p>
        </w:tc>
        <w:tc>
          <w:tcPr>
            <w:tcW w:w="654" w:type="pct"/>
            <w:vAlign w:val="center"/>
          </w:tcPr>
          <w:p>
            <w:pPr>
              <w:jc w:val="center"/>
              <w:rPr>
                <w:rFonts w:ascii="宋体" w:hAnsi="宋体" w:eastAsia="宋体" w:cs="宋体"/>
                <w:szCs w:val="21"/>
              </w:rPr>
            </w:pPr>
            <w:r>
              <w:rPr>
                <w:rFonts w:hint="eastAsia" w:ascii="宋体" w:hAnsi="宋体" w:eastAsia="宋体" w:cs="宋体"/>
                <w:szCs w:val="21"/>
                <w:lang w:eastAsia="zh-CN"/>
              </w:rPr>
              <w:t>服务</w:t>
            </w:r>
            <w:r>
              <w:rPr>
                <w:rFonts w:hint="eastAsia" w:ascii="宋体" w:hAnsi="宋体" w:eastAsia="宋体" w:cs="宋体"/>
                <w:szCs w:val="21"/>
              </w:rPr>
              <w:t>方案</w:t>
            </w:r>
            <w:r>
              <w:rPr>
                <w:rFonts w:hint="eastAsia" w:ascii="宋体" w:hAnsi="宋体" w:cs="宋体"/>
                <w:szCs w:val="21"/>
              </w:rPr>
              <w:t>20</w:t>
            </w:r>
            <w:r>
              <w:rPr>
                <w:rFonts w:hint="eastAsia" w:ascii="宋体" w:hAnsi="宋体" w:eastAsia="宋体" w:cs="宋体"/>
                <w:szCs w:val="21"/>
              </w:rPr>
              <w:t>%</w:t>
            </w:r>
          </w:p>
        </w:tc>
        <w:tc>
          <w:tcPr>
            <w:tcW w:w="491" w:type="pct"/>
            <w:vAlign w:val="center"/>
          </w:tcPr>
          <w:p>
            <w:pPr>
              <w:ind w:firstLine="28"/>
              <w:jc w:val="center"/>
              <w:rPr>
                <w:rFonts w:ascii="宋体" w:hAnsi="宋体" w:eastAsia="宋体" w:cs="宋体"/>
                <w:szCs w:val="21"/>
              </w:rPr>
            </w:pPr>
            <w:r>
              <w:rPr>
                <w:rFonts w:hint="eastAsia" w:ascii="宋体" w:hAnsi="宋体" w:cs="宋体"/>
                <w:szCs w:val="21"/>
              </w:rPr>
              <w:t>20</w:t>
            </w:r>
            <w:r>
              <w:rPr>
                <w:rFonts w:hint="eastAsia" w:ascii="宋体" w:hAnsi="宋体" w:eastAsia="宋体" w:cs="宋体"/>
                <w:szCs w:val="21"/>
              </w:rPr>
              <w:t>分</w:t>
            </w:r>
          </w:p>
        </w:tc>
        <w:tc>
          <w:tcPr>
            <w:tcW w:w="3524" w:type="pct"/>
            <w:vAlign w:val="center"/>
          </w:tcPr>
          <w:p>
            <w:pPr>
              <w:rPr>
                <w:rFonts w:ascii="宋体" w:hAnsi="宋体" w:eastAsia="宋体" w:cs="宋体"/>
                <w:szCs w:val="21"/>
              </w:rPr>
            </w:pPr>
            <w:r>
              <w:rPr>
                <w:rFonts w:hint="eastAsia" w:ascii="宋体" w:hAnsi="宋体" w:eastAsia="宋体" w:cs="宋体"/>
                <w:szCs w:val="21"/>
              </w:rPr>
              <w:t>根据</w:t>
            </w:r>
            <w:r>
              <w:rPr>
                <w:rFonts w:hint="eastAsia" w:ascii="宋体" w:hAnsi="宋体" w:cs="宋体"/>
                <w:szCs w:val="21"/>
              </w:rPr>
              <w:t>比选申请人</w:t>
            </w:r>
            <w:r>
              <w:rPr>
                <w:rFonts w:hint="eastAsia" w:ascii="宋体" w:hAnsi="宋体" w:eastAsia="宋体" w:cs="宋体"/>
                <w:szCs w:val="21"/>
              </w:rPr>
              <w:t>提供的对项目的</w:t>
            </w:r>
            <w:r>
              <w:rPr>
                <w:rFonts w:hint="eastAsia" w:ascii="宋体" w:hAnsi="宋体" w:eastAsia="宋体" w:cs="宋体"/>
                <w:bCs/>
                <w:szCs w:val="21"/>
              </w:rPr>
              <w:t>实施方案</w:t>
            </w:r>
            <w:r>
              <w:rPr>
                <w:rFonts w:hint="eastAsia" w:ascii="宋体" w:hAnsi="宋体" w:eastAsia="宋体" w:cs="宋体"/>
                <w:szCs w:val="21"/>
              </w:rPr>
              <w:t>内容进行评审，内容至少包含：</w:t>
            </w:r>
            <w:r>
              <w:rPr>
                <w:rFonts w:hint="eastAsia" w:ascii="宋体" w:hAnsi="宋体" w:eastAsia="宋体" w:cs="宋体"/>
                <w:b/>
                <w:bCs/>
                <w:szCs w:val="21"/>
              </w:rPr>
              <w:t>①</w:t>
            </w:r>
            <w:r>
              <w:rPr>
                <w:rFonts w:hint="eastAsia" w:ascii="宋体" w:hAnsi="宋体" w:eastAsia="宋体" w:cs="宋体"/>
                <w:b/>
                <w:bCs/>
                <w:szCs w:val="21"/>
                <w:lang w:eastAsia="zh-CN"/>
              </w:rPr>
              <w:t>设计制作方案</w:t>
            </w:r>
            <w:r>
              <w:rPr>
                <w:rFonts w:hint="eastAsia" w:ascii="宋体" w:hAnsi="宋体" w:eastAsia="宋体" w:cs="宋体"/>
                <w:b/>
                <w:bCs/>
                <w:szCs w:val="21"/>
              </w:rPr>
              <w:t>；②</w:t>
            </w:r>
            <w:r>
              <w:rPr>
                <w:rFonts w:hint="eastAsia" w:ascii="宋体" w:hAnsi="宋体" w:eastAsia="宋体" w:cs="宋体"/>
                <w:b/>
                <w:bCs/>
                <w:szCs w:val="21"/>
                <w:lang w:eastAsia="zh-CN"/>
              </w:rPr>
              <w:t>人员安排</w:t>
            </w:r>
            <w:r>
              <w:rPr>
                <w:rFonts w:hint="eastAsia" w:ascii="宋体" w:hAnsi="宋体" w:eastAsia="宋体" w:cs="宋体"/>
                <w:b/>
                <w:bCs/>
                <w:szCs w:val="21"/>
              </w:rPr>
              <w:t>；③</w:t>
            </w:r>
            <w:r>
              <w:rPr>
                <w:rFonts w:hint="eastAsia" w:ascii="宋体" w:hAnsi="宋体" w:eastAsia="宋体" w:cs="宋体"/>
                <w:b/>
                <w:bCs/>
                <w:szCs w:val="21"/>
                <w:lang w:eastAsia="zh-CN"/>
              </w:rPr>
              <w:t>承诺书</w:t>
            </w:r>
            <w:r>
              <w:rPr>
                <w:rFonts w:hint="eastAsia" w:ascii="宋体" w:hAnsi="宋体" w:eastAsia="宋体" w:cs="宋体"/>
                <w:b/>
                <w:bCs/>
                <w:szCs w:val="21"/>
              </w:rPr>
              <w:t>；④</w:t>
            </w:r>
            <w:r>
              <w:rPr>
                <w:rFonts w:hint="eastAsia" w:ascii="宋体" w:hAnsi="宋体" w:eastAsia="宋体" w:cs="宋体"/>
                <w:b/>
                <w:bCs/>
                <w:szCs w:val="21"/>
                <w:lang w:eastAsia="zh-CN"/>
              </w:rPr>
              <w:t>应急方案</w:t>
            </w:r>
            <w:r>
              <w:rPr>
                <w:rFonts w:hint="eastAsia" w:ascii="宋体" w:hAnsi="宋体" w:eastAsia="宋体" w:cs="宋体"/>
                <w:b/>
                <w:bCs/>
                <w:szCs w:val="21"/>
              </w:rPr>
              <w:t>，</w:t>
            </w:r>
            <w:r>
              <w:rPr>
                <w:rFonts w:hint="eastAsia" w:ascii="宋体" w:hAnsi="宋体" w:eastAsia="宋体" w:cs="宋体"/>
                <w:szCs w:val="21"/>
              </w:rPr>
              <w:t>进行综合评审，内容齐全且满足本项目实施进度及管理需求的得</w:t>
            </w:r>
            <w:r>
              <w:rPr>
                <w:rFonts w:hint="eastAsia" w:ascii="宋体" w:hAnsi="宋体" w:cs="宋体"/>
                <w:szCs w:val="21"/>
              </w:rPr>
              <w:t>20</w:t>
            </w:r>
            <w:r>
              <w:rPr>
                <w:rFonts w:hint="eastAsia" w:ascii="宋体" w:hAnsi="宋体" w:eastAsia="宋体" w:cs="宋体"/>
                <w:szCs w:val="21"/>
              </w:rPr>
              <w:t>分，每有一项内容缺失扣</w:t>
            </w:r>
            <w:r>
              <w:rPr>
                <w:rFonts w:hint="eastAsia" w:ascii="宋体" w:hAnsi="宋体" w:cs="宋体"/>
                <w:szCs w:val="21"/>
              </w:rPr>
              <w:t>5</w:t>
            </w:r>
            <w:r>
              <w:rPr>
                <w:rFonts w:hint="eastAsia" w:ascii="宋体" w:hAnsi="宋体" w:eastAsia="宋体" w:cs="宋体"/>
                <w:szCs w:val="21"/>
              </w:rPr>
              <w:t>分，每有一项内容描述不合理或不完善的扣</w:t>
            </w:r>
            <w:r>
              <w:rPr>
                <w:rFonts w:hint="eastAsia" w:ascii="宋体" w:hAnsi="宋体" w:cs="宋体"/>
                <w:szCs w:val="21"/>
              </w:rPr>
              <w:t>3</w:t>
            </w:r>
            <w:r>
              <w:rPr>
                <w:rFonts w:hint="eastAsia" w:ascii="宋体" w:hAnsi="宋体" w:eastAsia="宋体" w:cs="宋体"/>
                <w:szCs w:val="21"/>
              </w:rPr>
              <w:t>分，扣完为止。</w:t>
            </w:r>
            <w:r>
              <w:rPr>
                <w:rFonts w:hint="eastAsia" w:ascii="宋体" w:hAnsi="宋体" w:eastAsia="宋体" w:cs="宋体"/>
                <w:szCs w:val="21"/>
                <w:lang w:eastAsia="zh-CN"/>
              </w:rPr>
              <w:t>格式自拟</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pct"/>
            <w:vAlign w:val="center"/>
          </w:tcPr>
          <w:p>
            <w:pPr>
              <w:jc w:val="center"/>
              <w:rPr>
                <w:rFonts w:ascii="宋体" w:hAnsi="宋体" w:eastAsia="宋体" w:cs="宋体"/>
                <w:szCs w:val="21"/>
              </w:rPr>
            </w:pPr>
          </w:p>
        </w:tc>
        <w:tc>
          <w:tcPr>
            <w:tcW w:w="654" w:type="pct"/>
            <w:vAlign w:val="center"/>
          </w:tcPr>
          <w:p>
            <w:pPr>
              <w:jc w:val="center"/>
              <w:rPr>
                <w:rFonts w:ascii="宋体" w:hAnsi="宋体" w:eastAsia="宋体" w:cs="宋体"/>
                <w:szCs w:val="21"/>
              </w:rPr>
            </w:pPr>
            <w:r>
              <w:rPr>
                <w:rFonts w:hint="eastAsia" w:ascii="宋体" w:hAnsi="宋体" w:eastAsia="宋体" w:cs="宋体"/>
                <w:bCs/>
                <w:szCs w:val="21"/>
              </w:rPr>
              <w:t>合计</w:t>
            </w:r>
          </w:p>
        </w:tc>
        <w:tc>
          <w:tcPr>
            <w:tcW w:w="491" w:type="pct"/>
            <w:vAlign w:val="center"/>
          </w:tcPr>
          <w:p>
            <w:pPr>
              <w:jc w:val="center"/>
              <w:rPr>
                <w:rFonts w:ascii="宋体" w:hAnsi="宋体" w:eastAsia="宋体" w:cs="宋体"/>
                <w:szCs w:val="21"/>
              </w:rPr>
            </w:pPr>
          </w:p>
        </w:tc>
        <w:tc>
          <w:tcPr>
            <w:tcW w:w="3524" w:type="pct"/>
            <w:vAlign w:val="center"/>
          </w:tcPr>
          <w:p>
            <w:pPr>
              <w:ind w:firstLine="420" w:firstLineChars="200"/>
              <w:rPr>
                <w:rFonts w:ascii="宋体" w:hAnsi="宋体" w:eastAsia="宋体" w:cs="宋体"/>
                <w:szCs w:val="21"/>
              </w:rPr>
            </w:pPr>
          </w:p>
        </w:tc>
      </w:tr>
    </w:tbl>
    <w:p>
      <w:pPr>
        <w:ind w:firstLine="420"/>
        <w:rPr>
          <w:rFonts w:hint="eastAsia"/>
          <w:sz w:val="24"/>
          <w:szCs w:val="24"/>
        </w:rPr>
      </w:pPr>
    </w:p>
    <w:p>
      <w:pPr>
        <w:ind w:firstLine="420"/>
        <w:rPr>
          <w:sz w:val="24"/>
          <w:szCs w:val="24"/>
        </w:rPr>
      </w:pPr>
      <w:r>
        <w:rPr>
          <w:rFonts w:hint="eastAsia"/>
          <w:sz w:val="24"/>
          <w:szCs w:val="24"/>
        </w:rPr>
        <w:t>以上资料均需加盖鲜章，均须密封，并在封口处加盖公司公章。</w:t>
      </w:r>
    </w:p>
    <w:p>
      <w:pPr>
        <w:spacing w:line="360" w:lineRule="auto"/>
        <w:rPr>
          <w:sz w:val="22"/>
          <w:szCs w:val="22"/>
        </w:rPr>
      </w:pPr>
      <w:r>
        <w:rPr>
          <w:rFonts w:hint="eastAsia"/>
          <w:sz w:val="22"/>
          <w:szCs w:val="22"/>
        </w:rPr>
        <w:t>三、联系方式：</w:t>
      </w:r>
    </w:p>
    <w:p>
      <w:pPr>
        <w:spacing w:line="360" w:lineRule="auto"/>
        <w:ind w:firstLine="420"/>
        <w:rPr>
          <w:sz w:val="22"/>
          <w:szCs w:val="22"/>
        </w:rPr>
      </w:pPr>
      <w:r>
        <w:rPr>
          <w:rFonts w:hint="eastAsia"/>
          <w:sz w:val="22"/>
          <w:szCs w:val="22"/>
        </w:rPr>
        <w:t>联系人：牟老师   85193760-8205</w:t>
      </w:r>
    </w:p>
    <w:p>
      <w:pPr>
        <w:spacing w:line="360" w:lineRule="auto"/>
        <w:ind w:firstLine="420"/>
        <w:jc w:val="right"/>
        <w:rPr>
          <w:sz w:val="22"/>
          <w:szCs w:val="22"/>
        </w:rPr>
      </w:pPr>
      <w:r>
        <w:rPr>
          <w:rFonts w:hint="eastAsia"/>
          <w:sz w:val="22"/>
          <w:szCs w:val="22"/>
        </w:rPr>
        <w:t>成都市泡桐树小学（天府校区）</w:t>
      </w:r>
    </w:p>
    <w:p>
      <w:pPr>
        <w:spacing w:line="360" w:lineRule="auto"/>
        <w:ind w:firstLine="420"/>
        <w:jc w:val="right"/>
        <w:rPr>
          <w:rFonts w:hint="eastAsia"/>
          <w:color w:val="auto"/>
          <w:sz w:val="22"/>
          <w:szCs w:val="22"/>
        </w:rPr>
      </w:pPr>
      <w:r>
        <w:rPr>
          <w:rFonts w:hint="eastAsia"/>
          <w:color w:val="auto"/>
          <w:sz w:val="22"/>
          <w:szCs w:val="22"/>
        </w:rPr>
        <w:t xml:space="preserve"> 202</w:t>
      </w:r>
      <w:r>
        <w:rPr>
          <w:rFonts w:hint="eastAsia"/>
          <w:color w:val="auto"/>
          <w:sz w:val="22"/>
          <w:szCs w:val="22"/>
          <w:lang w:val="en-US" w:eastAsia="zh-CN"/>
        </w:rPr>
        <w:t>4</w:t>
      </w:r>
      <w:r>
        <w:rPr>
          <w:rFonts w:hint="eastAsia"/>
          <w:color w:val="auto"/>
          <w:sz w:val="22"/>
          <w:szCs w:val="22"/>
        </w:rPr>
        <w:t>年</w:t>
      </w:r>
      <w:r>
        <w:rPr>
          <w:rFonts w:hint="eastAsia"/>
          <w:color w:val="auto"/>
          <w:sz w:val="22"/>
          <w:szCs w:val="22"/>
          <w:lang w:val="en-US" w:eastAsia="zh-CN"/>
        </w:rPr>
        <w:t>11</w:t>
      </w:r>
      <w:r>
        <w:rPr>
          <w:rFonts w:hint="eastAsia"/>
          <w:color w:val="auto"/>
          <w:sz w:val="22"/>
          <w:szCs w:val="22"/>
        </w:rPr>
        <w:t>月</w:t>
      </w:r>
      <w:r>
        <w:rPr>
          <w:rFonts w:hint="eastAsia"/>
          <w:color w:val="auto"/>
          <w:sz w:val="22"/>
          <w:szCs w:val="22"/>
          <w:lang w:val="en-US" w:eastAsia="zh-CN"/>
        </w:rPr>
        <w:t>21</w:t>
      </w:r>
      <w:r>
        <w:rPr>
          <w:rFonts w:hint="eastAsia"/>
          <w:color w:val="auto"/>
          <w:sz w:val="22"/>
          <w:szCs w:val="22"/>
        </w:rPr>
        <w:t>日</w:t>
      </w: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rPr>
      </w:pPr>
    </w:p>
    <w:p>
      <w:pPr>
        <w:rPr>
          <w:rFonts w:hint="eastAsia"/>
          <w:b/>
          <w:bCs/>
          <w:sz w:val="28"/>
          <w:szCs w:val="28"/>
          <w:lang w:eastAsia="zh-CN"/>
        </w:rPr>
      </w:pPr>
      <w:r>
        <w:rPr>
          <w:rFonts w:hint="eastAsia"/>
          <w:b/>
          <w:bCs/>
          <w:sz w:val="28"/>
          <w:szCs w:val="28"/>
          <w:lang w:eastAsia="zh-CN"/>
        </w:rPr>
        <w:t>附件一</w:t>
      </w:r>
    </w:p>
    <w:p>
      <w:pPr>
        <w:numPr>
          <w:ilvl w:val="0"/>
          <w:numId w:val="0"/>
        </w:numPr>
        <w:spacing w:line="360" w:lineRule="auto"/>
        <w:ind w:leftChars="200"/>
        <w:jc w:val="left"/>
        <w:rPr>
          <w:rFonts w:hint="default"/>
          <w:b/>
          <w:bCs/>
          <w:sz w:val="24"/>
          <w:szCs w:val="32"/>
          <w:lang w:val="en-US" w:eastAsia="zh-CN"/>
        </w:rPr>
      </w:pPr>
      <w:r>
        <w:rPr>
          <w:rFonts w:hint="eastAsia"/>
          <w:b/>
          <w:bCs/>
          <w:sz w:val="24"/>
          <w:szCs w:val="32"/>
          <w:lang w:val="en-US" w:eastAsia="zh-CN"/>
        </w:rPr>
        <w:t>（一）工作坊设计与制作</w:t>
      </w:r>
    </w:p>
    <w:tbl>
      <w:tblPr>
        <w:tblStyle w:val="11"/>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00"/>
        <w:gridCol w:w="2705"/>
        <w:gridCol w:w="1833"/>
        <w:gridCol w:w="504"/>
        <w:gridCol w:w="571"/>
        <w:gridCol w:w="359"/>
        <w:gridCol w:w="302"/>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top"/>
          </w:tcPr>
          <w:p>
            <w:pPr>
              <w:spacing w:line="400" w:lineRule="exact"/>
              <w:jc w:val="left"/>
              <w:rPr>
                <w:sz w:val="21"/>
                <w:szCs w:val="21"/>
                <w:vertAlign w:val="baseline"/>
              </w:rPr>
            </w:pPr>
            <w:r>
              <w:rPr>
                <w:rFonts w:hint="eastAsia"/>
                <w:b/>
                <w:bCs/>
                <w:sz w:val="21"/>
                <w:szCs w:val="21"/>
              </w:rPr>
              <w:t>序号</w:t>
            </w:r>
          </w:p>
        </w:tc>
        <w:tc>
          <w:tcPr>
            <w:tcW w:w="1100" w:type="dxa"/>
            <w:vAlign w:val="center"/>
          </w:tcPr>
          <w:p>
            <w:pPr>
              <w:spacing w:line="400" w:lineRule="exact"/>
              <w:jc w:val="left"/>
              <w:rPr>
                <w:sz w:val="21"/>
                <w:szCs w:val="21"/>
                <w:vertAlign w:val="baseline"/>
              </w:rPr>
            </w:pPr>
            <w:r>
              <w:rPr>
                <w:rFonts w:hint="eastAsia"/>
                <w:b/>
                <w:bCs/>
                <w:sz w:val="21"/>
                <w:szCs w:val="21"/>
              </w:rPr>
              <w:t>项目名称</w:t>
            </w:r>
          </w:p>
        </w:tc>
        <w:tc>
          <w:tcPr>
            <w:tcW w:w="2705" w:type="dxa"/>
            <w:vAlign w:val="center"/>
          </w:tcPr>
          <w:p>
            <w:pPr>
              <w:spacing w:line="400" w:lineRule="exact"/>
              <w:jc w:val="left"/>
              <w:rPr>
                <w:sz w:val="21"/>
                <w:szCs w:val="21"/>
                <w:vertAlign w:val="baseline"/>
              </w:rPr>
            </w:pPr>
            <w:r>
              <w:rPr>
                <w:rFonts w:hint="eastAsia" w:ascii="宋体" w:hAnsi="宋体"/>
                <w:b/>
                <w:bCs/>
                <w:sz w:val="21"/>
                <w:szCs w:val="21"/>
              </w:rPr>
              <w:t>项目示意图</w:t>
            </w:r>
          </w:p>
        </w:tc>
        <w:tc>
          <w:tcPr>
            <w:tcW w:w="1833" w:type="dxa"/>
            <w:vAlign w:val="center"/>
          </w:tcPr>
          <w:p>
            <w:pPr>
              <w:spacing w:line="400" w:lineRule="exact"/>
              <w:jc w:val="left"/>
              <w:rPr>
                <w:sz w:val="21"/>
                <w:szCs w:val="21"/>
                <w:vertAlign w:val="baseline"/>
              </w:rPr>
            </w:pPr>
            <w:r>
              <w:rPr>
                <w:rFonts w:hint="eastAsia"/>
                <w:b/>
                <w:bCs/>
                <w:sz w:val="21"/>
                <w:szCs w:val="21"/>
              </w:rPr>
              <w:t>材质工艺，施工要求</w:t>
            </w:r>
          </w:p>
        </w:tc>
        <w:tc>
          <w:tcPr>
            <w:tcW w:w="504" w:type="dxa"/>
            <w:vAlign w:val="top"/>
          </w:tcPr>
          <w:p>
            <w:pPr>
              <w:spacing w:line="400" w:lineRule="exact"/>
              <w:jc w:val="left"/>
              <w:rPr>
                <w:sz w:val="21"/>
                <w:szCs w:val="21"/>
                <w:vertAlign w:val="baseline"/>
              </w:rPr>
            </w:pPr>
            <w:r>
              <w:rPr>
                <w:rFonts w:hint="eastAsia"/>
                <w:b/>
                <w:bCs/>
                <w:sz w:val="21"/>
                <w:szCs w:val="21"/>
              </w:rPr>
              <w:t>单位</w:t>
            </w:r>
          </w:p>
        </w:tc>
        <w:tc>
          <w:tcPr>
            <w:tcW w:w="571" w:type="dxa"/>
            <w:vAlign w:val="top"/>
          </w:tcPr>
          <w:p>
            <w:pPr>
              <w:spacing w:line="400" w:lineRule="exact"/>
              <w:jc w:val="left"/>
              <w:rPr>
                <w:sz w:val="21"/>
                <w:szCs w:val="21"/>
                <w:vertAlign w:val="baseline"/>
              </w:rPr>
            </w:pPr>
            <w:r>
              <w:rPr>
                <w:rFonts w:hint="eastAsia"/>
                <w:b/>
                <w:bCs/>
                <w:sz w:val="21"/>
                <w:szCs w:val="21"/>
              </w:rPr>
              <w:t>数量</w:t>
            </w:r>
          </w:p>
        </w:tc>
        <w:tc>
          <w:tcPr>
            <w:tcW w:w="661" w:type="dxa"/>
            <w:gridSpan w:val="2"/>
            <w:vAlign w:val="center"/>
          </w:tcPr>
          <w:p>
            <w:pPr>
              <w:spacing w:line="400" w:lineRule="exact"/>
              <w:jc w:val="left"/>
              <w:rPr>
                <w:sz w:val="21"/>
                <w:szCs w:val="21"/>
                <w:vertAlign w:val="baseline"/>
              </w:rPr>
            </w:pPr>
            <w:r>
              <w:rPr>
                <w:rFonts w:hint="eastAsia"/>
                <w:b/>
                <w:bCs/>
                <w:sz w:val="21"/>
                <w:szCs w:val="21"/>
              </w:rPr>
              <w:t>单价</w:t>
            </w:r>
          </w:p>
        </w:tc>
        <w:tc>
          <w:tcPr>
            <w:tcW w:w="706" w:type="dxa"/>
            <w:vAlign w:val="center"/>
          </w:tcPr>
          <w:p>
            <w:pPr>
              <w:spacing w:line="400" w:lineRule="exact"/>
              <w:jc w:val="left"/>
              <w:rPr>
                <w:sz w:val="21"/>
                <w:szCs w:val="21"/>
                <w:vertAlign w:val="baseline"/>
              </w:rPr>
            </w:pPr>
            <w:r>
              <w:rPr>
                <w:rFonts w:hint="eastAsia"/>
                <w:b/>
                <w:bCs/>
                <w:sz w:val="21"/>
                <w:szCs w:val="21"/>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房屋骨架</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597660" cy="12122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597660" cy="121221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1.按实际面积或工程量计算；</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 U75轻钢龙骨骨架。</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3.人工 辅材</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65</w:t>
            </w:r>
          </w:p>
        </w:tc>
        <w:tc>
          <w:tcPr>
            <w:tcW w:w="661" w:type="dxa"/>
            <w:gridSpan w:val="2"/>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230</w:t>
            </w:r>
          </w:p>
        </w:tc>
        <w:tc>
          <w:tcPr>
            <w:tcW w:w="706"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14950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房屋装饰墙造型</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597660" cy="1096010"/>
                  <wp:effectExtent l="0" t="0" r="254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97660" cy="1096010"/>
                          </a:xfrm>
                          <a:prstGeom prst="rect">
                            <a:avLst/>
                          </a:prstGeom>
                          <a:noFill/>
                          <a:ln>
                            <a:noFill/>
                          </a:ln>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墙面陈列柜造型</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艺术板材</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表皮颜料装饰</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人工辅材</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65</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桌子造型</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608455" cy="1028065"/>
                  <wp:effectExtent l="0" t="0" r="1079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608455" cy="102806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1.按实际面积或工程量计算；</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2.免漆板制作；</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3.人工 </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张</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r>
              <w:rPr>
                <w:rFonts w:hint="eastAsia" w:ascii="宋体" w:hAnsi="宋体" w:cs="宋体"/>
                <w:color w:val="000000" w:themeColor="text1"/>
                <w:kern w:val="0"/>
                <w:sz w:val="18"/>
                <w:szCs w:val="18"/>
                <w:lang w:val="en-US" w:eastAsia="zh-CN" w:bidi="ar"/>
                <w14:textFill>
                  <w14:solidFill>
                    <w14:schemeClr w14:val="tx1"/>
                  </w14:solidFill>
                </w14:textFill>
              </w:rPr>
              <w:t>2</w:t>
            </w:r>
            <w:r>
              <w:rPr>
                <w:rFonts w:hint="eastAsia" w:ascii="宋体" w:hAnsi="宋体" w:cs="宋体"/>
                <w:color w:val="000000" w:themeColor="text1"/>
                <w:kern w:val="0"/>
                <w:sz w:val="18"/>
                <w:szCs w:val="18"/>
                <w:lang w:bidi="ar"/>
                <w14:textFill>
                  <w14:solidFill>
                    <w14:schemeClr w14:val="tx1"/>
                  </w14:solidFill>
                </w14:textFill>
              </w:rPr>
              <w:t>00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r>
              <w:rPr>
                <w:rFonts w:hint="eastAsia" w:ascii="宋体" w:hAnsi="宋体" w:cs="宋体"/>
                <w:color w:val="000000" w:themeColor="text1"/>
                <w:kern w:val="0"/>
                <w:sz w:val="18"/>
                <w:szCs w:val="18"/>
                <w:lang w:val="en-US" w:eastAsia="zh-CN" w:bidi="ar"/>
                <w14:textFill>
                  <w14:solidFill>
                    <w14:schemeClr w14:val="tx1"/>
                  </w14:solidFill>
                </w14:textFill>
              </w:rPr>
              <w:t>6</w:t>
            </w:r>
            <w:r>
              <w:rPr>
                <w:rFonts w:hint="eastAsia" w:ascii="宋体" w:hAnsi="宋体" w:cs="宋体"/>
                <w:color w:val="000000" w:themeColor="text1"/>
                <w:kern w:val="0"/>
                <w:sz w:val="18"/>
                <w:szCs w:val="18"/>
                <w:lang w:bidi="ar"/>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艺术地胶</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447165" cy="982980"/>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447165" cy="982980"/>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1.按实际面积或工程量计算；</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2.艺术地胶 ,含辅料及机具损耗，工程量按实际辅设面积计算；</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3.耐磨，灰色质感细腻。</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w:t>
            </w:r>
          </w:p>
        </w:tc>
        <w:tc>
          <w:tcPr>
            <w:tcW w:w="661" w:type="dxa"/>
            <w:gridSpan w:val="2"/>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val="en-US" w:eastAsia="zh-CN" w:bidi="ar"/>
                <w14:textFill>
                  <w14:solidFill>
                    <w14:schemeClr w14:val="tx1"/>
                  </w14:solidFill>
                </w14:textFill>
              </w:rPr>
              <w:t>40</w:t>
            </w:r>
          </w:p>
        </w:tc>
        <w:tc>
          <w:tcPr>
            <w:tcW w:w="706"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顶棚人字顶造型</w:t>
            </w:r>
          </w:p>
        </w:tc>
        <w:tc>
          <w:tcPr>
            <w:tcW w:w="2705" w:type="dxa"/>
            <w:vAlign w:val="center"/>
          </w:tcPr>
          <w:p>
            <w:pPr>
              <w:widowControl/>
              <w:jc w:val="center"/>
              <w:textAlignment w:val="center"/>
              <w:rPr>
                <w:rFonts w:hint="eastAsia" w:ascii="宋体" w:hAnsi="宋体" w:cs="宋体" w:eastAsiaTheme="minorEastAsia"/>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482090" cy="953135"/>
                  <wp:effectExtent l="0" t="0" r="381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482090" cy="953135"/>
                          </a:xfrm>
                          <a:prstGeom prst="rect">
                            <a:avLst/>
                          </a:prstGeom>
                        </pic:spPr>
                      </pic:pic>
                    </a:graphicData>
                  </a:graphic>
                </wp:inline>
              </w:drawing>
            </w:r>
            <w:r>
              <w:rPr>
                <w:rFonts w:hint="eastAsia" w:ascii="宋体" w:hAnsi="宋体" w:cs="宋体" w:eastAsiaTheme="minorEastAsia"/>
                <w:color w:val="000000" w:themeColor="text1"/>
                <w:kern w:val="0"/>
                <w:sz w:val="18"/>
                <w:szCs w:val="18"/>
                <w:lang w:eastAsia="zh-CN" w:bidi="ar"/>
                <w14:textFill>
                  <w14:solidFill>
                    <w14:schemeClr w14:val="tx1"/>
                  </w14:solidFill>
                </w14:textFill>
              </w:rPr>
              <w:drawing>
                <wp:inline distT="0" distB="0" distL="114300" distR="114300">
                  <wp:extent cx="1524000" cy="643255"/>
                  <wp:effectExtent l="0" t="0" r="0" b="4445"/>
                  <wp:docPr id="18" name="图片 18" descr="173581582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5815825313"/>
                          <pic:cNvPicPr>
                            <a:picLocks noChangeAspect="1"/>
                          </pic:cNvPicPr>
                        </pic:nvPicPr>
                        <pic:blipFill>
                          <a:blip r:embed="rId10"/>
                          <a:srcRect b="34561"/>
                          <a:stretch>
                            <a:fillRect/>
                          </a:stretch>
                        </pic:blipFill>
                        <pic:spPr>
                          <a:xfrm>
                            <a:off x="0" y="0"/>
                            <a:ext cx="1524000" cy="64325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30*40mm实木条边框</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合页</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机具费人工 </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个</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w:t>
            </w:r>
          </w:p>
        </w:tc>
        <w:tc>
          <w:tcPr>
            <w:tcW w:w="661" w:type="dxa"/>
            <w:gridSpan w:val="2"/>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val="en-US" w:eastAsia="zh-CN" w:bidi="ar"/>
                <w14:textFill>
                  <w14:solidFill>
                    <w14:schemeClr w14:val="tx1"/>
                  </w14:solidFill>
                </w14:textFill>
              </w:rPr>
              <w:t>60</w:t>
            </w:r>
          </w:p>
        </w:tc>
        <w:tc>
          <w:tcPr>
            <w:tcW w:w="706"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顶棚宣纸粘贴</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565910" cy="1007110"/>
                  <wp:effectExtent l="0" t="0" r="1524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1565910" cy="1007110"/>
                          </a:xfrm>
                          <a:prstGeom prst="rect">
                            <a:avLst/>
                          </a:prstGeom>
                        </pic:spPr>
                      </pic:pic>
                    </a:graphicData>
                  </a:graphic>
                </wp:inline>
              </w:drawing>
            </w:r>
            <w:r>
              <w:rPr>
                <w:rFonts w:hint="eastAsia" w:ascii="宋体" w:hAnsi="宋体" w:cs="宋体"/>
                <w:color w:val="000000" w:themeColor="text1"/>
                <w:kern w:val="0"/>
                <w:sz w:val="18"/>
                <w:szCs w:val="18"/>
                <w:lang w:eastAsia="zh-CN" w:bidi="ar"/>
                <w14:textFill>
                  <w14:solidFill>
                    <w14:schemeClr w14:val="tx1"/>
                  </w14:solidFill>
                </w14:textFill>
              </w:rPr>
              <w:drawing>
                <wp:inline distT="0" distB="0" distL="114300" distR="114300">
                  <wp:extent cx="1640840" cy="962025"/>
                  <wp:effectExtent l="0" t="0" r="16510" b="9525"/>
                  <wp:docPr id="9" name="图片 9" descr="3b0bbcc3b40a20aa8d1fa15f94fa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b0bbcc3b40a20aa8d1fa15f94fa5ce"/>
                          <pic:cNvPicPr>
                            <a:picLocks noChangeAspect="1"/>
                          </pic:cNvPicPr>
                        </pic:nvPicPr>
                        <pic:blipFill>
                          <a:blip r:embed="rId11"/>
                          <a:stretch>
                            <a:fillRect/>
                          </a:stretch>
                        </pic:blipFill>
                        <pic:spPr>
                          <a:xfrm>
                            <a:off x="0" y="0"/>
                            <a:ext cx="1640840" cy="962025"/>
                          </a:xfrm>
                          <a:prstGeom prst="rect">
                            <a:avLst/>
                          </a:prstGeom>
                        </pic:spPr>
                      </pic:pic>
                    </a:graphicData>
                  </a:graphic>
                </wp:inline>
              </w:drawing>
            </w:r>
          </w:p>
        </w:tc>
        <w:tc>
          <w:tcPr>
            <w:tcW w:w="1833" w:type="dxa"/>
            <w:vAlign w:val="center"/>
          </w:tcPr>
          <w:p>
            <w:pPr>
              <w:widowControl/>
              <w:jc w:val="left"/>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宣纸</w:t>
            </w:r>
            <w:r>
              <w:rPr>
                <w:rFonts w:hint="eastAsia" w:ascii="宋体" w:hAnsi="宋体" w:cs="宋体"/>
                <w:color w:val="000000" w:themeColor="text1"/>
                <w:kern w:val="0"/>
                <w:sz w:val="18"/>
                <w:szCs w:val="18"/>
                <w:lang w:val="en-US" w:eastAsia="zh-CN" w:bidi="ar"/>
                <w14:textFill>
                  <w14:solidFill>
                    <w14:schemeClr w14:val="tx1"/>
                  </w14:solidFill>
                </w14:textFill>
              </w:rPr>
              <w:t>喷绘图案</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val="en-US" w:eastAsia="zh-CN" w:bidi="ar"/>
                <w14:textFill>
                  <w14:solidFill>
                    <w14:schemeClr w14:val="tx1"/>
                  </w14:solidFill>
                </w14:textFill>
              </w:rPr>
              <w:t>装框、卡扣</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个</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3" w:type="dxa"/>
            <w:vMerge w:val="restart"/>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7</w:t>
            </w:r>
          </w:p>
        </w:tc>
        <w:tc>
          <w:tcPr>
            <w:tcW w:w="1100" w:type="dxa"/>
            <w:vMerge w:val="restart"/>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墙面折页墙</w:t>
            </w:r>
          </w:p>
        </w:tc>
        <w:tc>
          <w:tcPr>
            <w:tcW w:w="2705" w:type="dxa"/>
            <w:vMerge w:val="restart"/>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679450" cy="610235"/>
                  <wp:effectExtent l="0" t="0" r="6350" b="18415"/>
                  <wp:docPr id="795122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22362" name="图片 1"/>
                          <pic:cNvPicPr>
                            <a:picLocks noChangeAspect="1"/>
                          </pic:cNvPicPr>
                        </pic:nvPicPr>
                        <pic:blipFill>
                          <a:blip r:embed="rId12"/>
                          <a:stretch>
                            <a:fillRect/>
                          </a:stretch>
                        </pic:blipFill>
                        <pic:spPr>
                          <a:xfrm>
                            <a:off x="0" y="0"/>
                            <a:ext cx="679450" cy="610235"/>
                          </a:xfrm>
                          <a:prstGeom prst="rect">
                            <a:avLst/>
                          </a:prstGeom>
                        </pic:spPr>
                      </pic:pic>
                    </a:graphicData>
                  </a:graphic>
                </wp:inline>
              </w:drawing>
            </w:r>
            <w:r>
              <w:drawing>
                <wp:inline distT="0" distB="0" distL="0" distR="0">
                  <wp:extent cx="377825" cy="622935"/>
                  <wp:effectExtent l="0" t="0" r="3175"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rcRect l="4069" t="297" r="40994" b="-1078"/>
                          <a:stretch>
                            <a:fillRect/>
                          </a:stretch>
                        </pic:blipFill>
                        <pic:spPr>
                          <a:xfrm>
                            <a:off x="0" y="0"/>
                            <a:ext cx="377825" cy="622935"/>
                          </a:xfrm>
                          <a:prstGeom prst="rect">
                            <a:avLst/>
                          </a:prstGeom>
                        </pic:spPr>
                      </pic:pic>
                    </a:graphicData>
                  </a:graphic>
                </wp:inline>
              </w:drawing>
            </w: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369570" cy="594995"/>
                  <wp:effectExtent l="0" t="0" r="11430" b="14605"/>
                  <wp:docPr id="1208709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9968"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9570" cy="594995"/>
                          </a:xfrm>
                          <a:prstGeom prst="rect">
                            <a:avLst/>
                          </a:prstGeom>
                          <a:noFill/>
                          <a:ln>
                            <a:noFill/>
                          </a:ln>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墙面立体图片，20mmPVC板UV喷印照片</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张</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3"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100" w:type="dxa"/>
            <w:vMerge w:val="continue"/>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2705"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墙面顶部及底部UV喷印花纹</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120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3"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100" w:type="dxa"/>
            <w:vMerge w:val="continue"/>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2705"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20mmPVC板雕刻文字，每个字高15cm</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个</w:t>
            </w:r>
          </w:p>
        </w:tc>
        <w:tc>
          <w:tcPr>
            <w:tcW w:w="571"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300</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w:t>
            </w:r>
          </w:p>
        </w:tc>
        <w:tc>
          <w:tcPr>
            <w:tcW w:w="706"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r>
              <w:rPr>
                <w:rFonts w:hint="eastAsia" w:ascii="宋体" w:hAnsi="宋体" w:cs="宋体"/>
                <w:color w:val="000000" w:themeColor="text1"/>
                <w:kern w:val="0"/>
                <w:sz w:val="18"/>
                <w:szCs w:val="18"/>
                <w:lang w:val="en-US" w:eastAsia="zh-CN" w:bidi="ar"/>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3" w:type="dxa"/>
            <w:vMerge w:val="restart"/>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8</w:t>
            </w:r>
          </w:p>
        </w:tc>
        <w:tc>
          <w:tcPr>
            <w:tcW w:w="1100" w:type="dxa"/>
            <w:vMerge w:val="restart"/>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正面墙面装饰</w:t>
            </w:r>
          </w:p>
        </w:tc>
        <w:tc>
          <w:tcPr>
            <w:tcW w:w="2705" w:type="dxa"/>
            <w:vMerge w:val="restart"/>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359535" cy="774065"/>
                  <wp:effectExtent l="0" t="0" r="1206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1359535" cy="77406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墙面立体图片， 20mmPVC板UV喷印照片</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bidi="ar"/>
                <w14:textFill>
                  <w14:solidFill>
                    <w14:schemeClr w14:val="tx1"/>
                  </w14:solidFill>
                </w14:textFill>
              </w:rPr>
              <w:t>每张尺寸约0.3㎡</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张</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18</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108</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23"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100" w:type="dxa"/>
            <w:vMerge w:val="continue"/>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2705" w:type="dxa"/>
            <w:vMerge w:val="continue"/>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立体文字，20mmPVC板雕刻文字，12个字，每个字高10cm</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个</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12</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9</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故事本</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751330" cy="497840"/>
                  <wp:effectExtent l="0" t="0" r="1270"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1751330" cy="497840"/>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20mmPVC板UV喷印图案</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个</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34</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修补白乳胶</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883920" cy="1049020"/>
                  <wp:effectExtent l="0" t="0" r="1143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883920" cy="1049020"/>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环保乳胶漆，按实际展开面积或工程量计算</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45</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11</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门头造型</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260475" cy="853440"/>
                  <wp:effectExtent l="0" t="0" r="1587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1260475" cy="853440"/>
                          </a:xfrm>
                          <a:prstGeom prst="rect">
                            <a:avLst/>
                          </a:prstGeom>
                        </pic:spPr>
                      </pic:pic>
                    </a:graphicData>
                  </a:graphic>
                </wp:inline>
              </w:drawing>
            </w:r>
          </w:p>
          <w:p>
            <w:pPr>
              <w:pStyle w:val="2"/>
              <w:jc w:val="center"/>
              <w:rPr>
                <w:rFonts w:hint="eastAsia" w:eastAsiaTheme="minorEastAsia"/>
                <w:lang w:eastAsia="zh-CN"/>
              </w:rPr>
            </w:pPr>
            <w:r>
              <w:drawing>
                <wp:inline distT="0" distB="0" distL="114300" distR="114300">
                  <wp:extent cx="1270000" cy="836295"/>
                  <wp:effectExtent l="0" t="0" r="6350" b="1905"/>
                  <wp:docPr id="7" name="图片 2"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房间的摆设布局&#10;&#10;中度可信度描述已自动生成"/>
                          <pic:cNvPicPr>
                            <a:picLocks noChangeAspect="1"/>
                          </pic:cNvPicPr>
                        </pic:nvPicPr>
                        <pic:blipFill>
                          <a:blip r:embed="rId19">
                            <a:extLst>
                              <a:ext uri="{28A0092B-C50C-407E-A947-70E740481C1C}">
                                <a14:useLocalDpi xmlns:a14="http://schemas.microsoft.com/office/drawing/2010/main" val="0"/>
                              </a:ext>
                            </a:extLst>
                          </a:blip>
                          <a:srcRect l="17568"/>
                          <a:stretch>
                            <a:fillRect/>
                          </a:stretch>
                        </pic:blipFill>
                        <pic:spPr>
                          <a:xfrm>
                            <a:off x="0" y="0"/>
                            <a:ext cx="1270000" cy="836295"/>
                          </a:xfrm>
                          <a:prstGeom prst="rect">
                            <a:avLst/>
                          </a:prstGeom>
                        </pic:spPr>
                      </pic:pic>
                    </a:graphicData>
                  </a:graphic>
                </wp:inline>
              </w:drawing>
            </w:r>
            <w:r>
              <w:rPr>
                <w:rFonts w:hint="eastAsia" w:eastAsiaTheme="minorEastAsia"/>
                <w:lang w:eastAsia="zh-CN"/>
              </w:rPr>
              <w:drawing>
                <wp:inline distT="0" distB="0" distL="114300" distR="114300">
                  <wp:extent cx="1348740" cy="832485"/>
                  <wp:effectExtent l="0" t="0" r="3810" b="5715"/>
                  <wp:docPr id="15" name="图片 15" descr="173581544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5815447200"/>
                          <pic:cNvPicPr>
                            <a:picLocks noChangeAspect="1"/>
                          </pic:cNvPicPr>
                        </pic:nvPicPr>
                        <pic:blipFill>
                          <a:blip r:embed="rId20"/>
                          <a:srcRect l="5065" t="7074" r="2369" b="14329"/>
                          <a:stretch>
                            <a:fillRect/>
                          </a:stretch>
                        </pic:blipFill>
                        <pic:spPr>
                          <a:xfrm>
                            <a:off x="0" y="0"/>
                            <a:ext cx="1348740" cy="83248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1.瓶子造型</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2.烟囱造型</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3.木工板基础</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4.饰面板</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5.颜料</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6.人工费用</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 </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项</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4000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12</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门头文字</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543050" cy="1044575"/>
                  <wp:effectExtent l="0" t="0" r="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1543050" cy="104457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bidi="ar"/>
                <w14:textFill>
                  <w14:solidFill>
                    <w14:schemeClr w14:val="tx1"/>
                  </w14:solidFill>
                </w14:textFill>
              </w:rPr>
              <w:t>雕刻字；</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bidi="ar"/>
                <w14:textFill>
                  <w14:solidFill>
                    <w14:schemeClr w14:val="tx1"/>
                  </w14:solidFill>
                </w14:textFill>
              </w:rPr>
              <w:t>亚克力LOGO；3.20mmPVC板雕刻招牌字及学校名称；</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项</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1850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r>
              <w:rPr>
                <w:rFonts w:hint="eastAsia" w:ascii="宋体" w:hAnsi="宋体" w:cs="宋体"/>
                <w:color w:val="000000" w:themeColor="text1"/>
                <w:kern w:val="0"/>
                <w:sz w:val="18"/>
                <w:szCs w:val="18"/>
                <w:lang w:bidi="ar"/>
                <w14:textFill>
                  <w14:solidFill>
                    <w14:schemeClr w14:val="tx1"/>
                  </w14:solidFill>
                </w14:textFill>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dxa"/>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13</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透明亚克力盒子</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793875" cy="1336040"/>
                  <wp:effectExtent l="0" t="0" r="15875" b="1651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1793875" cy="1336040"/>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r>
              <w:rPr>
                <w:rFonts w:hint="eastAsia" w:ascii="宋体" w:hAnsi="宋体" w:cs="宋体"/>
                <w:color w:val="000000" w:themeColor="text1"/>
                <w:kern w:val="0"/>
                <w:sz w:val="18"/>
                <w:szCs w:val="18"/>
                <w:lang w:bidi="ar"/>
                <w14:textFill>
                  <w14:solidFill>
                    <w14:schemeClr w14:val="tx1"/>
                  </w14:solidFill>
                </w14:textFill>
              </w:rPr>
              <w:t>透明亚克力10mm</w:t>
            </w:r>
            <w:r>
              <w:rPr>
                <w:rFonts w:hint="eastAsia" w:ascii="宋体" w:hAnsi="宋体" w:cs="宋体"/>
                <w:color w:val="000000" w:themeColor="text1"/>
                <w:kern w:val="0"/>
                <w:sz w:val="18"/>
                <w:szCs w:val="18"/>
                <w:lang w:val="en-US" w:eastAsia="zh-CN" w:bidi="ar"/>
                <w14:textFill>
                  <w14:solidFill>
                    <w14:schemeClr w14:val="tx1"/>
                  </w14:solidFill>
                </w14:textFill>
              </w:rPr>
              <w:t>厚</w:t>
            </w:r>
            <w:r>
              <w:rPr>
                <w:rFonts w:hint="eastAsia" w:ascii="宋体" w:hAnsi="宋体" w:cs="宋体"/>
                <w:color w:val="000000" w:themeColor="text1"/>
                <w:kern w:val="0"/>
                <w:sz w:val="18"/>
                <w:szCs w:val="18"/>
                <w:lang w:bidi="ar"/>
                <w14:textFill>
                  <w14:solidFill>
                    <w14:schemeClr w14:val="tx1"/>
                  </w14:solidFill>
                </w14:textFill>
              </w:rPr>
              <w:t>盒子</w:t>
            </w:r>
            <w:r>
              <w:rPr>
                <w:rFonts w:hint="eastAsia" w:ascii="宋体" w:hAnsi="宋体" w:cs="宋体"/>
                <w:color w:val="000000" w:themeColor="text1"/>
                <w:kern w:val="0"/>
                <w:sz w:val="18"/>
                <w:szCs w:val="18"/>
                <w:lang w:val="en-US" w:eastAsia="zh-CN" w:bidi="ar"/>
                <w14:textFill>
                  <w14:solidFill>
                    <w14:schemeClr w14:val="tx1"/>
                  </w14:solidFill>
                </w14:textFill>
              </w:rPr>
              <w:t>+插接盖</w:t>
            </w:r>
            <w:r>
              <w:rPr>
                <w:rFonts w:hint="eastAsia" w:ascii="宋体" w:hAnsi="宋体" w:cs="宋体"/>
                <w:color w:val="000000" w:themeColor="text1"/>
                <w:kern w:val="0"/>
                <w:sz w:val="18"/>
                <w:szCs w:val="18"/>
                <w:lang w:bidi="ar"/>
                <w14:textFill>
                  <w14:solidFill>
                    <w14:schemeClr w14:val="tx1"/>
                  </w14:solidFill>
                </w14:textFill>
              </w:rPr>
              <w:t>；</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val="en-US" w:eastAsia="zh-CN" w:bidi="ar"/>
                <w14:textFill>
                  <w14:solidFill>
                    <w14:schemeClr w14:val="tx1"/>
                  </w14:solidFill>
                </w14:textFill>
              </w:rPr>
              <w:t>深圳</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bidi="ar"/>
                <w14:textFill>
                  <w14:solidFill>
                    <w14:schemeClr w14:val="tx1"/>
                  </w14:solidFill>
                </w14:textFill>
              </w:rPr>
              <w:t xml:space="preserve">              </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2.开孔组装透明拉绳；</w:t>
            </w:r>
          </w:p>
        </w:tc>
        <w:tc>
          <w:tcPr>
            <w:tcW w:w="504" w:type="dxa"/>
            <w:vAlign w:val="center"/>
          </w:tcPr>
          <w:p>
            <w:pPr>
              <w:widowControl/>
              <w:jc w:val="center"/>
              <w:textAlignment w:val="center"/>
              <w:rPr>
                <w:rFonts w:hint="eastAsia" w:ascii="宋体" w:hAnsi="宋体" w:cs="宋体" w:eastAsiaTheme="minorEastAsia"/>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套</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220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dxa"/>
            <w:vAlign w:val="center"/>
          </w:tcPr>
          <w:p>
            <w:pPr>
              <w:widowControl/>
              <w:jc w:val="center"/>
              <w:textAlignment w:val="center"/>
              <w:rPr>
                <w:rFonts w:hint="eastAsia" w:ascii="宋体" w:hAnsi="宋体" w:cs="宋体"/>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透明亚克力盒子</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946910" cy="514350"/>
                  <wp:effectExtent l="0" t="0" r="152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1946910" cy="514350"/>
                          </a:xfrm>
                          <a:prstGeom prst="rect">
                            <a:avLst/>
                          </a:prstGeom>
                        </pic:spPr>
                      </pic:pic>
                    </a:graphicData>
                  </a:graphic>
                </wp:inline>
              </w:drawing>
            </w:r>
          </w:p>
        </w:tc>
        <w:tc>
          <w:tcPr>
            <w:tcW w:w="1833" w:type="dxa"/>
            <w:vAlign w:val="center"/>
          </w:tcPr>
          <w:p>
            <w:pPr>
              <w:widowControl/>
              <w:jc w:val="left"/>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透明亚克力</w:t>
            </w:r>
            <w:r>
              <w:rPr>
                <w:rFonts w:hint="eastAsia" w:ascii="宋体" w:hAnsi="宋体" w:cs="宋体"/>
                <w:color w:val="000000" w:themeColor="text1"/>
                <w:kern w:val="0"/>
                <w:sz w:val="18"/>
                <w:szCs w:val="18"/>
                <w:lang w:val="en-US" w:eastAsia="zh-CN" w:bidi="ar"/>
                <w14:textFill>
                  <w14:solidFill>
                    <w14:schemeClr w14:val="tx1"/>
                  </w14:solidFill>
                </w14:textFill>
              </w:rPr>
              <w:t>25</w:t>
            </w:r>
            <w:r>
              <w:rPr>
                <w:rFonts w:hint="eastAsia" w:ascii="宋体" w:hAnsi="宋体" w:cs="宋体"/>
                <w:color w:val="000000" w:themeColor="text1"/>
                <w:kern w:val="0"/>
                <w:sz w:val="18"/>
                <w:szCs w:val="18"/>
                <w:lang w:bidi="ar"/>
                <w14:textFill>
                  <w14:solidFill>
                    <w14:schemeClr w14:val="tx1"/>
                  </w14:solidFill>
                </w14:textFill>
              </w:rPr>
              <w:t>mm盒子</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val="en-US" w:eastAsia="zh-CN" w:bidi="ar"/>
                <w14:textFill>
                  <w14:solidFill>
                    <w14:schemeClr w14:val="tx1"/>
                  </w14:solidFill>
                </w14:textFill>
              </w:rPr>
              <w:t>盖子+盒子</w:t>
            </w:r>
            <w:r>
              <w:rPr>
                <w:rFonts w:hint="eastAsia" w:ascii="宋体" w:hAnsi="宋体" w:cs="宋体"/>
                <w:color w:val="000000" w:themeColor="text1"/>
                <w:kern w:val="0"/>
                <w:sz w:val="18"/>
                <w:szCs w:val="18"/>
                <w:lang w:eastAsia="zh-CN" w:bidi="ar"/>
                <w14:textFill>
                  <w14:solidFill>
                    <w14:schemeClr w14:val="tx1"/>
                  </w14:solidFill>
                </w14:textFill>
              </w:rPr>
              <w:t>）</w:t>
            </w:r>
            <w:r>
              <w:rPr>
                <w:rFonts w:hint="eastAsia" w:ascii="宋体" w:hAnsi="宋体" w:cs="宋体"/>
                <w:color w:val="000000" w:themeColor="text1"/>
                <w:kern w:val="0"/>
                <w:sz w:val="18"/>
                <w:szCs w:val="18"/>
                <w:lang w:bidi="ar"/>
                <w14:textFill>
                  <w14:solidFill>
                    <w14:schemeClr w14:val="tx1"/>
                  </w14:solidFill>
                </w14:textFill>
              </w:rPr>
              <w:t>；              2.</w:t>
            </w:r>
            <w:r>
              <w:rPr>
                <w:rFonts w:hint="eastAsia" w:ascii="宋体" w:hAnsi="宋体" w:cs="宋体"/>
                <w:color w:val="000000" w:themeColor="text1"/>
                <w:kern w:val="0"/>
                <w:sz w:val="18"/>
                <w:szCs w:val="18"/>
                <w:lang w:val="en-US" w:eastAsia="zh-CN" w:bidi="ar"/>
                <w14:textFill>
                  <w14:solidFill>
                    <w14:schemeClr w14:val="tx1"/>
                  </w14:solidFill>
                </w14:textFill>
              </w:rPr>
              <w:t>实木方块</w:t>
            </w:r>
            <w:r>
              <w:rPr>
                <w:rFonts w:hint="eastAsia" w:ascii="宋体" w:hAnsi="宋体" w:cs="宋体"/>
                <w:color w:val="000000" w:themeColor="text1"/>
                <w:kern w:val="0"/>
                <w:sz w:val="18"/>
                <w:szCs w:val="18"/>
                <w:lang w:bidi="ar"/>
                <w14:textFill>
                  <w14:solidFill>
                    <w14:schemeClr w14:val="tx1"/>
                  </w14:solidFill>
                </w14:textFill>
              </w:rPr>
              <w:t>底座；</w:t>
            </w:r>
          </w:p>
        </w:tc>
        <w:tc>
          <w:tcPr>
            <w:tcW w:w="504" w:type="dxa"/>
            <w:vAlign w:val="center"/>
          </w:tcPr>
          <w:p>
            <w:pPr>
              <w:widowControl/>
              <w:jc w:val="center"/>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套</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320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艺术灯带</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1520190" cy="1877695"/>
                  <wp:effectExtent l="0" t="0" r="3810"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1520190" cy="1877695"/>
                          </a:xfrm>
                          <a:prstGeom prst="rect">
                            <a:avLst/>
                          </a:prstGeom>
                        </pic:spPr>
                      </pic:pic>
                    </a:graphicData>
                  </a:graphic>
                </wp:inline>
              </w:drawing>
            </w:r>
          </w:p>
        </w:tc>
        <w:tc>
          <w:tcPr>
            <w:tcW w:w="1833"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1.COB高显指艺术灯带</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 xml:space="preserve">2.灯光为3500-4500k </w:t>
            </w:r>
          </w:p>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3.人工安装</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米</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100</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widowControl/>
              <w:jc w:val="center"/>
              <w:textAlignment w:val="center"/>
              <w:rPr>
                <w:rFonts w:hint="eastAsia" w:ascii="宋体" w:hAnsi="宋体" w:cs="宋体"/>
                <w:color w:val="000000" w:themeColor="text1"/>
                <w:kern w:val="0"/>
                <w:sz w:val="18"/>
                <w:szCs w:val="18"/>
                <w:lang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r>
              <w:rPr>
                <w:rFonts w:hint="eastAsia" w:ascii="宋体" w:hAnsi="宋体" w:cs="宋体"/>
                <w:color w:val="000000" w:themeColor="text1"/>
                <w:kern w:val="0"/>
                <w:sz w:val="18"/>
                <w:szCs w:val="18"/>
                <w:lang w:val="en-US" w:eastAsia="zh-CN" w:bidi="ar"/>
                <w14:textFill>
                  <w14:solidFill>
                    <w14:schemeClr w14:val="tx1"/>
                  </w14:solidFill>
                </w14:textFill>
              </w:rPr>
              <w:t>6</w:t>
            </w:r>
          </w:p>
        </w:tc>
        <w:tc>
          <w:tcPr>
            <w:tcW w:w="1100" w:type="dxa"/>
            <w:vAlign w:val="center"/>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电线及安全开关</w:t>
            </w:r>
          </w:p>
        </w:tc>
        <w:tc>
          <w:tcPr>
            <w:tcW w:w="2705"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drawing>
                <wp:inline distT="0" distB="0" distL="0" distR="0">
                  <wp:extent cx="883920" cy="883920"/>
                  <wp:effectExtent l="0" t="0" r="11430" b="11430"/>
                  <wp:docPr id="21" name="图片 2" descr="电线2.5平方软线价格报价行情- 京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电线2.5平方软线价格报价行情- 京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83920" cy="883920"/>
                          </a:xfrm>
                          <a:prstGeom prst="rect">
                            <a:avLst/>
                          </a:prstGeom>
                          <a:noFill/>
                          <a:ln>
                            <a:noFill/>
                          </a:ln>
                        </pic:spPr>
                      </pic:pic>
                    </a:graphicData>
                  </a:graphic>
                </wp:inline>
              </w:drawing>
            </w:r>
          </w:p>
        </w:tc>
        <w:tc>
          <w:tcPr>
            <w:tcW w:w="1833"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1.含穿线及材料；             2. 2.5m2强电线</w:t>
            </w:r>
          </w:p>
        </w:tc>
        <w:tc>
          <w:tcPr>
            <w:tcW w:w="504"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米</w:t>
            </w:r>
          </w:p>
        </w:tc>
        <w:tc>
          <w:tcPr>
            <w:tcW w:w="571"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100</w:t>
            </w:r>
          </w:p>
        </w:tc>
        <w:tc>
          <w:tcPr>
            <w:tcW w:w="661" w:type="dxa"/>
            <w:gridSpan w:val="2"/>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40</w:t>
            </w:r>
          </w:p>
        </w:tc>
        <w:tc>
          <w:tcPr>
            <w:tcW w:w="706" w:type="dxa"/>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23" w:type="dxa"/>
            <w:gridSpan w:val="2"/>
            <w:vAlign w:val="center"/>
          </w:tcPr>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p>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预算总价</w:t>
            </w:r>
          </w:p>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p>
        </w:tc>
        <w:tc>
          <w:tcPr>
            <w:tcW w:w="5972" w:type="dxa"/>
            <w:gridSpan w:val="5"/>
            <w:vAlign w:val="center"/>
          </w:tcPr>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大写：柒万伍仟玖佰柒拾肆元整</w:t>
            </w:r>
          </w:p>
        </w:tc>
        <w:tc>
          <w:tcPr>
            <w:tcW w:w="1008" w:type="dxa"/>
            <w:gridSpan w:val="2"/>
            <w:vAlign w:val="center"/>
          </w:tcPr>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p>
          <w:p>
            <w:pPr>
              <w:widowControl/>
              <w:jc w:val="both"/>
              <w:textAlignment w:val="center"/>
              <w:rPr>
                <w:rFonts w:hint="default"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75974</w:t>
            </w:r>
          </w:p>
        </w:tc>
      </w:tr>
    </w:tbl>
    <w:p>
      <w:pPr>
        <w:pStyle w:val="2"/>
        <w:rPr>
          <w:rFonts w:hint="eastAsia"/>
          <w:lang w:eastAsia="zh-CN"/>
        </w:rPr>
      </w:pPr>
    </w:p>
    <w:p>
      <w:pPr>
        <w:numPr>
          <w:ilvl w:val="0"/>
          <w:numId w:val="0"/>
        </w:numPr>
        <w:spacing w:line="360" w:lineRule="auto"/>
        <w:ind w:leftChars="200"/>
        <w:jc w:val="left"/>
        <w:rPr>
          <w:rFonts w:hint="eastAsia"/>
          <w:b/>
          <w:bCs/>
          <w:sz w:val="24"/>
          <w:szCs w:val="32"/>
          <w:lang w:val="en-US" w:eastAsia="zh-CN"/>
        </w:rPr>
      </w:pPr>
    </w:p>
    <w:p>
      <w:pPr>
        <w:numPr>
          <w:ilvl w:val="0"/>
          <w:numId w:val="0"/>
        </w:numPr>
        <w:spacing w:line="360" w:lineRule="auto"/>
        <w:ind w:leftChars="200"/>
        <w:jc w:val="left"/>
        <w:rPr>
          <w:rFonts w:hint="eastAsia"/>
          <w:b/>
          <w:bCs/>
          <w:sz w:val="24"/>
          <w:szCs w:val="32"/>
          <w:lang w:val="en-US" w:eastAsia="zh-CN"/>
        </w:rPr>
      </w:pPr>
      <w:bookmarkStart w:id="0" w:name="_GoBack"/>
      <w:bookmarkEnd w:id="0"/>
    </w:p>
    <w:p>
      <w:pPr>
        <w:numPr>
          <w:ilvl w:val="0"/>
          <w:numId w:val="0"/>
        </w:numPr>
        <w:spacing w:line="360" w:lineRule="auto"/>
        <w:ind w:leftChars="200"/>
        <w:jc w:val="left"/>
        <w:rPr>
          <w:rFonts w:hint="default"/>
          <w:b/>
          <w:bCs/>
          <w:sz w:val="24"/>
          <w:szCs w:val="32"/>
          <w:lang w:val="en-US" w:eastAsia="zh-CN"/>
        </w:rPr>
      </w:pPr>
      <w:r>
        <w:rPr>
          <w:rFonts w:hint="eastAsia"/>
          <w:b/>
          <w:bCs/>
          <w:sz w:val="24"/>
          <w:szCs w:val="32"/>
          <w:lang w:val="en-US" w:eastAsia="zh-CN"/>
        </w:rPr>
        <w:t>（二）物品预算</w:t>
      </w:r>
    </w:p>
    <w:tbl>
      <w:tblPr>
        <w:tblStyle w:val="10"/>
        <w:tblW w:w="8503" w:type="dxa"/>
        <w:tblInd w:w="2" w:type="dxa"/>
        <w:tblLayout w:type="fixed"/>
        <w:tblCellMar>
          <w:top w:w="0" w:type="dxa"/>
          <w:left w:w="108" w:type="dxa"/>
          <w:bottom w:w="0" w:type="dxa"/>
          <w:right w:w="108" w:type="dxa"/>
        </w:tblCellMar>
      </w:tblPr>
      <w:tblGrid>
        <w:gridCol w:w="751"/>
        <w:gridCol w:w="1608"/>
        <w:gridCol w:w="1848"/>
        <w:gridCol w:w="810"/>
        <w:gridCol w:w="1110"/>
        <w:gridCol w:w="1068"/>
        <w:gridCol w:w="1308"/>
      </w:tblGrid>
      <w:tr>
        <w:tblPrEx>
          <w:tblCellMar>
            <w:top w:w="0" w:type="dxa"/>
            <w:left w:w="108" w:type="dxa"/>
            <w:bottom w:w="0" w:type="dxa"/>
            <w:right w:w="108" w:type="dxa"/>
          </w:tblCellMar>
        </w:tblPrEx>
        <w:tc>
          <w:tcPr>
            <w:tcW w:w="751" w:type="dxa"/>
            <w:tcBorders>
              <w:top w:val="single" w:color="000000" w:sz="4" w:space="0"/>
              <w:left w:val="single" w:color="000000" w:sz="4" w:space="0"/>
              <w:bottom w:val="single" w:color="000000" w:sz="4" w:space="0"/>
            </w:tcBorders>
            <w:noWrap w:val="0"/>
            <w:vAlign w:val="top"/>
          </w:tcPr>
          <w:p>
            <w:pPr>
              <w:jc w:val="center"/>
              <w:rPr>
                <w:rFonts w:hint="eastAsia" w:eastAsiaTheme="minorEastAsia"/>
                <w:b/>
                <w:bCs/>
                <w:sz w:val="21"/>
                <w:szCs w:val="21"/>
                <w:lang w:val="en-US" w:eastAsia="zh-CN"/>
              </w:rPr>
            </w:pPr>
            <w:r>
              <w:rPr>
                <w:rFonts w:hint="eastAsia"/>
                <w:b/>
                <w:bCs/>
                <w:sz w:val="21"/>
                <w:szCs w:val="21"/>
                <w:lang w:val="en-US" w:eastAsia="zh-CN"/>
              </w:rPr>
              <w:t>序号</w:t>
            </w:r>
          </w:p>
        </w:tc>
        <w:tc>
          <w:tcPr>
            <w:tcW w:w="1608" w:type="dxa"/>
            <w:tcBorders>
              <w:top w:val="single" w:color="000000" w:sz="4" w:space="0"/>
              <w:left w:val="single" w:color="000000" w:sz="4" w:space="0"/>
              <w:bottom w:val="single" w:color="000000" w:sz="4" w:space="0"/>
            </w:tcBorders>
            <w:noWrap w:val="0"/>
            <w:vAlign w:val="top"/>
          </w:tcPr>
          <w:p>
            <w:pPr>
              <w:jc w:val="center"/>
              <w:rPr>
                <w:b/>
                <w:bCs/>
                <w:sz w:val="21"/>
                <w:szCs w:val="21"/>
              </w:rPr>
            </w:pPr>
            <w:r>
              <w:rPr>
                <w:rFonts w:hint="eastAsia"/>
                <w:b/>
                <w:bCs/>
                <w:sz w:val="21"/>
                <w:szCs w:val="21"/>
              </w:rPr>
              <w:t>物资设备名称</w:t>
            </w:r>
          </w:p>
        </w:tc>
        <w:tc>
          <w:tcPr>
            <w:tcW w:w="1848" w:type="dxa"/>
            <w:tcBorders>
              <w:top w:val="single" w:color="000000" w:sz="4" w:space="0"/>
              <w:left w:val="single" w:color="000000" w:sz="4" w:space="0"/>
              <w:bottom w:val="single" w:color="000000" w:sz="4" w:space="0"/>
            </w:tcBorders>
            <w:noWrap w:val="0"/>
            <w:vAlign w:val="top"/>
          </w:tcPr>
          <w:p>
            <w:pPr>
              <w:jc w:val="center"/>
              <w:rPr>
                <w:b/>
                <w:bCs/>
                <w:sz w:val="21"/>
                <w:szCs w:val="21"/>
              </w:rPr>
            </w:pPr>
            <w:r>
              <w:rPr>
                <w:rFonts w:hint="eastAsia"/>
                <w:b/>
                <w:bCs/>
                <w:sz w:val="21"/>
                <w:szCs w:val="21"/>
              </w:rPr>
              <w:t>规格型号</w:t>
            </w:r>
          </w:p>
        </w:tc>
        <w:tc>
          <w:tcPr>
            <w:tcW w:w="810" w:type="dxa"/>
            <w:tcBorders>
              <w:top w:val="single" w:color="000000" w:sz="4" w:space="0"/>
              <w:left w:val="single" w:color="000000" w:sz="4" w:space="0"/>
              <w:bottom w:val="single" w:color="000000" w:sz="4" w:space="0"/>
            </w:tcBorders>
            <w:noWrap w:val="0"/>
            <w:vAlign w:val="top"/>
          </w:tcPr>
          <w:p>
            <w:pPr>
              <w:jc w:val="center"/>
              <w:rPr>
                <w:b/>
                <w:bCs/>
                <w:sz w:val="21"/>
                <w:szCs w:val="21"/>
              </w:rPr>
            </w:pPr>
            <w:r>
              <w:rPr>
                <w:rFonts w:hint="eastAsia"/>
                <w:b/>
                <w:bCs/>
                <w:sz w:val="21"/>
                <w:szCs w:val="21"/>
              </w:rPr>
              <w:t>数</w:t>
            </w:r>
            <w:r>
              <w:rPr>
                <w:rFonts w:hint="eastAsia"/>
                <w:b/>
                <w:bCs/>
                <w:sz w:val="21"/>
                <w:szCs w:val="21"/>
                <w:lang w:val="en-US" w:eastAsia="zh-CN"/>
              </w:rPr>
              <w:t xml:space="preserve"> </w:t>
            </w:r>
            <w:r>
              <w:rPr>
                <w:rFonts w:hint="eastAsia"/>
                <w:b/>
                <w:bCs/>
                <w:sz w:val="21"/>
                <w:szCs w:val="21"/>
              </w:rPr>
              <w:t>量</w:t>
            </w:r>
          </w:p>
        </w:tc>
        <w:tc>
          <w:tcPr>
            <w:tcW w:w="1110" w:type="dxa"/>
            <w:tcBorders>
              <w:top w:val="single" w:color="000000" w:sz="4" w:space="0"/>
              <w:left w:val="single" w:color="000000" w:sz="4" w:space="0"/>
              <w:bottom w:val="single" w:color="000000" w:sz="4" w:space="0"/>
            </w:tcBorders>
            <w:noWrap w:val="0"/>
            <w:vAlign w:val="top"/>
          </w:tcPr>
          <w:p>
            <w:pPr>
              <w:jc w:val="center"/>
              <w:rPr>
                <w:b/>
                <w:bCs/>
                <w:sz w:val="21"/>
                <w:szCs w:val="21"/>
              </w:rPr>
            </w:pPr>
            <w:r>
              <w:rPr>
                <w:rFonts w:hint="eastAsia"/>
                <w:b/>
                <w:bCs/>
                <w:sz w:val="21"/>
                <w:szCs w:val="21"/>
              </w:rPr>
              <w:t>预算单价</w:t>
            </w:r>
          </w:p>
        </w:tc>
        <w:tc>
          <w:tcPr>
            <w:tcW w:w="1068" w:type="dxa"/>
            <w:tcBorders>
              <w:top w:val="single" w:color="000000" w:sz="4" w:space="0"/>
              <w:left w:val="single" w:color="000000" w:sz="4" w:space="0"/>
              <w:bottom w:val="single" w:color="000000" w:sz="4" w:space="0"/>
              <w:right w:val="single" w:color="000000" w:sz="4" w:space="0"/>
            </w:tcBorders>
            <w:noWrap w:val="0"/>
            <w:vAlign w:val="top"/>
          </w:tcPr>
          <w:p>
            <w:pPr>
              <w:jc w:val="center"/>
              <w:rPr>
                <w:b/>
                <w:bCs/>
                <w:sz w:val="21"/>
                <w:szCs w:val="21"/>
              </w:rPr>
            </w:pPr>
            <w:r>
              <w:rPr>
                <w:rFonts w:hint="eastAsia"/>
                <w:b/>
                <w:bCs/>
                <w:sz w:val="21"/>
                <w:szCs w:val="21"/>
              </w:rPr>
              <w:t>小计（元）</w:t>
            </w:r>
          </w:p>
        </w:tc>
        <w:tc>
          <w:tcPr>
            <w:tcW w:w="13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eastAsiaTheme="minorEastAsia"/>
                <w:b/>
                <w:bCs/>
                <w:sz w:val="21"/>
                <w:szCs w:val="21"/>
                <w:lang w:val="en-US" w:eastAsia="zh-CN"/>
              </w:rPr>
            </w:pPr>
            <w:r>
              <w:rPr>
                <w:rFonts w:hint="eastAsia"/>
                <w:b/>
                <w:bCs/>
                <w:sz w:val="21"/>
                <w:szCs w:val="21"/>
                <w:lang w:val="en-US" w:eastAsia="zh-CN"/>
              </w:rPr>
              <w:t>备  注</w:t>
            </w:r>
          </w:p>
        </w:tc>
      </w:tr>
      <w:tr>
        <w:tblPrEx>
          <w:tblCellMar>
            <w:top w:w="0" w:type="dxa"/>
            <w:left w:w="108" w:type="dxa"/>
            <w:bottom w:w="0" w:type="dxa"/>
            <w:right w:w="108" w:type="dxa"/>
          </w:tblCellMar>
        </w:tblPrEx>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木</w:t>
            </w:r>
            <w:r>
              <w:rPr>
                <w:rFonts w:hint="eastAsia" w:ascii="宋体" w:hAnsi="宋体" w:cs="宋体"/>
                <w:color w:val="000000" w:themeColor="text1"/>
                <w:kern w:val="0"/>
                <w:sz w:val="18"/>
                <w:szCs w:val="18"/>
                <w:lang w:val="en-US" w:eastAsia="zh-CN" w:bidi="ar"/>
                <w14:textFill>
                  <w14:solidFill>
                    <w14:schemeClr w14:val="tx1"/>
                  </w14:solidFill>
                </w14:textFill>
              </w:rPr>
              <w:t xml:space="preserve">  </w:t>
            </w:r>
            <w:r>
              <w:rPr>
                <w:rFonts w:hint="eastAsia" w:ascii="宋体" w:hAnsi="宋体" w:cs="宋体"/>
                <w:color w:val="000000" w:themeColor="text1"/>
                <w:kern w:val="0"/>
                <w:sz w:val="18"/>
                <w:szCs w:val="18"/>
                <w:lang w:bidi="ar"/>
                <w14:textFill>
                  <w14:solidFill>
                    <w14:schemeClr w14:val="tx1"/>
                  </w14:solidFill>
                </w14:textFill>
              </w:rPr>
              <w:t>墩</w:t>
            </w:r>
          </w:p>
        </w:tc>
        <w:tc>
          <w:tcPr>
            <w:tcW w:w="1848" w:type="dxa"/>
            <w:tcBorders>
              <w:top w:val="single" w:color="000000" w:sz="4" w:space="0"/>
              <w:left w:val="single" w:color="000000" w:sz="4" w:space="0"/>
              <w:bottom w:val="single" w:color="000000" w:sz="4" w:space="0"/>
            </w:tcBorders>
            <w:noWrap w:val="0"/>
            <w:vAlign w:val="top"/>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20×20×20厘米</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15</w:t>
            </w: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7</w:t>
            </w:r>
            <w:r>
              <w:rPr>
                <w:rFonts w:hint="eastAsia" w:ascii="宋体" w:hAnsi="宋体" w:cs="宋体"/>
                <w:color w:val="000000" w:themeColor="text1"/>
                <w:kern w:val="0"/>
                <w:sz w:val="18"/>
                <w:szCs w:val="18"/>
                <w:lang w:val="en-US" w:eastAsia="zh-CN" w:bidi="ar"/>
                <w14:textFill>
                  <w14:solidFill>
                    <w14:schemeClr w14:val="tx1"/>
                  </w14:solidFill>
                </w14:textFill>
              </w:rPr>
              <w:t>75</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bidi="ar"/>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桉果树</w:t>
            </w:r>
          </w:p>
        </w:tc>
        <w:tc>
          <w:tcPr>
            <w:tcW w:w="1848" w:type="dxa"/>
            <w:tcBorders>
              <w:top w:val="single" w:color="000000" w:sz="4" w:space="0"/>
              <w:left w:val="single" w:color="000000" w:sz="4" w:space="0"/>
              <w:bottom w:val="single" w:color="000000" w:sz="4" w:space="0"/>
            </w:tcBorders>
            <w:noWrap w:val="0"/>
            <w:vAlign w:val="top"/>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2扎8-16枝</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515" w:hRule="atLeast"/>
        </w:trPr>
        <w:tc>
          <w:tcPr>
            <w:tcW w:w="751" w:type="dxa"/>
            <w:tcBorders>
              <w:top w:val="single" w:color="000000" w:sz="4" w:space="0"/>
              <w:lef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608" w:type="dxa"/>
            <w:vMerge w:val="restart"/>
            <w:tcBorders>
              <w:top w:val="single" w:color="000000" w:sz="4" w:space="0"/>
              <w:lef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新中式花架</w:t>
            </w:r>
          </w:p>
        </w:tc>
        <w:tc>
          <w:tcPr>
            <w:tcW w:w="1848" w:type="dxa"/>
            <w:tcBorders>
              <w:top w:val="single" w:color="000000" w:sz="4" w:space="0"/>
              <w:left w:val="single" w:color="000000" w:sz="4" w:space="0"/>
              <w:bottom w:val="single" w:color="000000" w:sz="4" w:space="0"/>
            </w:tcBorders>
            <w:noWrap w:val="0"/>
            <w:vAlign w:val="top"/>
          </w:tcPr>
          <w:p>
            <w:pPr>
              <w:widowControl/>
              <w:jc w:val="both"/>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【新款茶色】单层47号小号</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35</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592" w:hRule="atLeast"/>
        </w:trPr>
        <w:tc>
          <w:tcPr>
            <w:tcW w:w="751" w:type="dxa"/>
            <w:tcBorders>
              <w:lef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w:t>
            </w:r>
          </w:p>
        </w:tc>
        <w:tc>
          <w:tcPr>
            <w:tcW w:w="1608" w:type="dxa"/>
            <w:vMerge w:val="continue"/>
            <w:tcBorders>
              <w:lef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848" w:type="dxa"/>
            <w:tcBorders>
              <w:top w:val="single" w:color="000000" w:sz="4" w:space="0"/>
              <w:left w:val="single" w:color="000000" w:sz="4" w:space="0"/>
              <w:bottom w:val="single" w:color="000000" w:sz="4" w:space="0"/>
            </w:tcBorders>
            <w:noWrap w:val="0"/>
            <w:vAlign w:val="top"/>
          </w:tcPr>
          <w:p>
            <w:pPr>
              <w:widowControl/>
              <w:jc w:val="both"/>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【新款茶色】单层67号中号</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538" w:hRule="atLeast"/>
        </w:trPr>
        <w:tc>
          <w:tcPr>
            <w:tcW w:w="751" w:type="dxa"/>
            <w:tcBorders>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608" w:type="dxa"/>
            <w:vMerge w:val="continue"/>
            <w:tcBorders>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848" w:type="dxa"/>
            <w:tcBorders>
              <w:top w:val="single" w:color="000000" w:sz="4" w:space="0"/>
              <w:left w:val="single" w:color="000000" w:sz="4" w:space="0"/>
              <w:bottom w:val="single" w:color="000000" w:sz="4" w:space="0"/>
            </w:tcBorders>
            <w:noWrap w:val="0"/>
            <w:vAlign w:val="top"/>
          </w:tcPr>
          <w:p>
            <w:pPr>
              <w:widowControl/>
              <w:jc w:val="both"/>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【新款茶色】单层87号大号</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6</w:t>
            </w: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6</w:t>
            </w: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bidi="ar"/>
                <w14:textFill>
                  <w14:solidFill>
                    <w14:schemeClr w14:val="tx1"/>
                  </w14:solidFill>
                </w14:textFill>
              </w:rPr>
            </w:pPr>
          </w:p>
        </w:tc>
      </w:tr>
      <w:tr>
        <w:tblPrEx>
          <w:tblCellMar>
            <w:top w:w="0" w:type="dxa"/>
            <w:left w:w="108" w:type="dxa"/>
            <w:bottom w:w="0" w:type="dxa"/>
            <w:right w:w="108" w:type="dxa"/>
          </w:tblCellMar>
        </w:tblPrEx>
        <w:trPr>
          <w:trHeight w:val="594"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P薄膜密封收纳盒</w:t>
            </w:r>
          </w:p>
        </w:tc>
        <w:tc>
          <w:tcPr>
            <w:tcW w:w="1848" w:type="dxa"/>
            <w:tcBorders>
              <w:top w:val="single" w:color="000000" w:sz="4" w:space="0"/>
              <w:left w:val="single" w:color="000000" w:sz="4" w:space="0"/>
              <w:bottom w:val="single" w:color="000000" w:sz="4" w:space="0"/>
            </w:tcBorders>
            <w:noWrap w:val="0"/>
            <w:vAlign w:val="top"/>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高品质精品收纳盒。纯黑色7✖️7加底座</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盘子展示架</w:t>
            </w:r>
          </w:p>
        </w:tc>
        <w:tc>
          <w:tcPr>
            <w:tcW w:w="1848" w:type="dxa"/>
            <w:tcBorders>
              <w:top w:val="single" w:color="000000" w:sz="4" w:space="0"/>
              <w:left w:val="single" w:color="000000" w:sz="4" w:space="0"/>
              <w:bottom w:val="single" w:color="000000" w:sz="4" w:space="0"/>
            </w:tcBorders>
            <w:noWrap w:val="0"/>
            <w:vAlign w:val="top"/>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原木色盘子展示架</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300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452"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亚克力展示架</w:t>
            </w:r>
          </w:p>
        </w:tc>
        <w:tc>
          <w:tcPr>
            <w:tcW w:w="1848" w:type="dxa"/>
            <w:tcBorders>
              <w:top w:val="single" w:color="000000" w:sz="4" w:space="0"/>
              <w:left w:val="single" w:color="000000" w:sz="4" w:space="0"/>
              <w:bottom w:val="single" w:color="000000" w:sz="4" w:space="0"/>
            </w:tcBorders>
            <w:noWrap w:val="0"/>
            <w:vAlign w:val="top"/>
          </w:tcPr>
          <w:p>
            <w:pPr>
              <w:widowControl/>
              <w:jc w:val="left"/>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亚克力展示架定做尺寸</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5</w:t>
            </w:r>
            <w:r>
              <w:rPr>
                <w:rFonts w:hint="eastAsia" w:ascii="宋体" w:hAnsi="宋体" w:cs="宋体"/>
                <w:color w:val="000000" w:themeColor="text1"/>
                <w:kern w:val="0"/>
                <w:sz w:val="18"/>
                <w:szCs w:val="18"/>
                <w:lang w:val="en-US" w:eastAsia="zh-CN" w:bidi="ar"/>
                <w14:textFill>
                  <w14:solidFill>
                    <w14:schemeClr w14:val="tx1"/>
                  </w14:solidFill>
                </w14:textFill>
              </w:rPr>
              <w:t>40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bidi="ar"/>
                <w14:textFill>
                  <w14:solidFill>
                    <w14:schemeClr w14:val="tx1"/>
                  </w14:solidFill>
                </w14:textFill>
              </w:rPr>
              <w:t>5</w:t>
            </w:r>
            <w:r>
              <w:rPr>
                <w:rFonts w:hint="eastAsia" w:ascii="宋体" w:hAnsi="宋体" w:cs="宋体"/>
                <w:color w:val="000000" w:themeColor="text1"/>
                <w:kern w:val="0"/>
                <w:sz w:val="18"/>
                <w:szCs w:val="18"/>
                <w:lang w:val="en-US" w:eastAsia="zh-CN" w:bidi="ar"/>
                <w14:textFill>
                  <w14:solidFill>
                    <w14:schemeClr w14:val="tx1"/>
                  </w14:solidFill>
                </w14:textFill>
              </w:rPr>
              <w:t>40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bidi="ar"/>
                <w14:textFill>
                  <w14:solidFill>
                    <w14:schemeClr w14:val="tx1"/>
                  </w14:solidFill>
                </w14:textFill>
              </w:rPr>
            </w:pPr>
          </w:p>
        </w:tc>
      </w:tr>
      <w:tr>
        <w:tblPrEx>
          <w:tblCellMar>
            <w:top w:w="0" w:type="dxa"/>
            <w:left w:w="108" w:type="dxa"/>
            <w:bottom w:w="0" w:type="dxa"/>
            <w:right w:w="108" w:type="dxa"/>
          </w:tblCellMar>
        </w:tblPrEx>
        <w:trPr>
          <w:trHeight w:val="376"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素坯四寸盘子</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4寸素坯盘子</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12</w:t>
            </w:r>
            <w:r>
              <w:rPr>
                <w:rFonts w:hint="eastAsia" w:ascii="宋体" w:hAnsi="宋体" w:cs="宋体"/>
                <w:color w:val="000000" w:themeColor="text1"/>
                <w:kern w:val="0"/>
                <w:sz w:val="18"/>
                <w:szCs w:val="18"/>
                <w:lang w:val="en-US" w:bidi="ar"/>
                <w14:textFill>
                  <w14:solidFill>
                    <w14:schemeClr w14:val="tx1"/>
                  </w14:solidFill>
                </w14:textFill>
              </w:rPr>
              <w:t>00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430"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亮光釉</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500ml</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130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260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311"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9</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中温瓷瓶</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40</w:t>
            </w:r>
            <w:r>
              <w:rPr>
                <w:rFonts w:hint="eastAsia" w:ascii="宋体" w:hAnsi="宋体" w:cs="宋体"/>
                <w:color w:val="000000" w:themeColor="text1"/>
                <w:kern w:val="0"/>
                <w:sz w:val="18"/>
                <w:szCs w:val="18"/>
                <w:lang w:bidi="ar"/>
                <w14:textFill>
                  <w14:solidFill>
                    <w14:schemeClr w14:val="tx1"/>
                  </w14:solidFill>
                </w14:textFill>
              </w:rPr>
              <w:t>×20</w:t>
            </w:r>
            <w:r>
              <w:rPr>
                <w:rFonts w:hint="eastAsia" w:ascii="宋体" w:hAnsi="宋体" w:cs="宋体"/>
                <w:color w:val="000000" w:themeColor="text1"/>
                <w:kern w:val="0"/>
                <w:sz w:val="18"/>
                <w:szCs w:val="18"/>
                <w:lang w:val="en-US" w:eastAsia="zh-CN" w:bidi="ar"/>
                <w14:textFill>
                  <w14:solidFill>
                    <w14:schemeClr w14:val="tx1"/>
                  </w14:solidFill>
                </w14:textFill>
              </w:rPr>
              <w:t>cm</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1500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800-1200度烧制</w:t>
            </w:r>
          </w:p>
        </w:tc>
      </w:tr>
      <w:tr>
        <w:tblPrEx>
          <w:tblCellMar>
            <w:top w:w="0" w:type="dxa"/>
            <w:left w:w="108" w:type="dxa"/>
            <w:bottom w:w="0" w:type="dxa"/>
            <w:right w:w="108" w:type="dxa"/>
          </w:tblCellMar>
        </w:tblPrEx>
        <w:trPr>
          <w:trHeight w:val="605"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w:t>
            </w:r>
          </w:p>
        </w:tc>
        <w:tc>
          <w:tcPr>
            <w:tcW w:w="1608" w:type="dxa"/>
            <w:tcBorders>
              <w:top w:val="single" w:color="000000" w:sz="4" w:space="0"/>
              <w:left w:val="single" w:color="000000" w:sz="4" w:space="0"/>
              <w:bottom w:val="single" w:color="000000" w:sz="4" w:space="0"/>
            </w:tcBorders>
            <w:noWrap w:val="0"/>
            <w:vAlign w:val="center"/>
          </w:tcPr>
          <w:p>
            <w:pPr>
              <w:widowControl/>
              <w:jc w:val="left"/>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高温瓷片、瓷碗</w:t>
            </w:r>
          </w:p>
        </w:tc>
        <w:tc>
          <w:tcPr>
            <w:tcW w:w="1848" w:type="dxa"/>
            <w:tcBorders>
              <w:top w:val="single" w:color="000000" w:sz="4" w:space="0"/>
              <w:left w:val="single" w:color="000000" w:sz="4" w:space="0"/>
              <w:bottom w:val="single" w:color="000000" w:sz="4" w:space="0"/>
            </w:tcBorders>
            <w:noWrap w:val="0"/>
            <w:vAlign w:val="center"/>
          </w:tcPr>
          <w:p>
            <w:pPr>
              <w:widowControl/>
              <w:ind w:firstLine="360" w:firstLineChars="200"/>
              <w:jc w:val="both"/>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30</w:t>
            </w:r>
            <w:r>
              <w:rPr>
                <w:rFonts w:hint="eastAsia" w:ascii="宋体" w:hAnsi="宋体" w:cs="宋体"/>
                <w:color w:val="000000" w:themeColor="text1"/>
                <w:kern w:val="0"/>
                <w:sz w:val="18"/>
                <w:szCs w:val="18"/>
                <w:lang w:bidi="ar"/>
                <w14:textFill>
                  <w14:solidFill>
                    <w14:schemeClr w14:val="tx1"/>
                  </w14:solidFill>
                </w14:textFill>
              </w:rPr>
              <w:t>×20</w:t>
            </w:r>
            <w:r>
              <w:rPr>
                <w:rFonts w:hint="eastAsia" w:ascii="宋体" w:hAnsi="宋体" w:cs="宋体"/>
                <w:color w:val="000000" w:themeColor="text1"/>
                <w:kern w:val="0"/>
                <w:sz w:val="18"/>
                <w:szCs w:val="18"/>
                <w:lang w:val="en-US" w:eastAsia="zh-CN" w:bidi="ar"/>
                <w14:textFill>
                  <w14:solidFill>
                    <w14:schemeClr w14:val="tx1"/>
                  </w14:solidFill>
                </w14:textFill>
              </w:rPr>
              <w:t>cm</w:t>
            </w:r>
          </w:p>
          <w:p>
            <w:pPr>
              <w:widowControl/>
              <w:jc w:val="center"/>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20</w:t>
            </w:r>
            <w:r>
              <w:rPr>
                <w:rFonts w:hint="eastAsia" w:ascii="宋体" w:hAnsi="宋体" w:cs="宋体"/>
                <w:color w:val="000000" w:themeColor="text1"/>
                <w:kern w:val="0"/>
                <w:sz w:val="18"/>
                <w:szCs w:val="18"/>
                <w:lang w:bidi="ar"/>
                <w14:textFill>
                  <w14:solidFill>
                    <w14:schemeClr w14:val="tx1"/>
                  </w14:solidFill>
                </w14:textFill>
              </w:rPr>
              <w:t>×20</w:t>
            </w:r>
            <w:r>
              <w:rPr>
                <w:rFonts w:hint="eastAsia" w:ascii="宋体" w:hAnsi="宋体" w:cs="宋体"/>
                <w:color w:val="000000" w:themeColor="text1"/>
                <w:kern w:val="0"/>
                <w:sz w:val="18"/>
                <w:szCs w:val="18"/>
                <w:lang w:val="en-US" w:eastAsia="zh-CN" w:bidi="ar"/>
                <w14:textFill>
                  <w14:solidFill>
                    <w14:schemeClr w14:val="tx1"/>
                  </w14:solidFill>
                </w14:textFill>
              </w:rPr>
              <w:t>cm</w:t>
            </w:r>
          </w:p>
          <w:p>
            <w:pPr>
              <w:pStyle w:val="2"/>
              <w:jc w:val="center"/>
              <w:rPr>
                <w:rFonts w:hint="default" w:eastAsiaTheme="minorEastAsia"/>
                <w:lang w:val="en-US" w:eastAsia="zh-CN"/>
              </w:rPr>
            </w:pP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1200</w:t>
            </w:r>
          </w:p>
        </w:tc>
        <w:tc>
          <w:tcPr>
            <w:tcW w:w="13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1300度高温烧制</w:t>
            </w:r>
          </w:p>
        </w:tc>
      </w:tr>
      <w:tr>
        <w:tblPrEx>
          <w:tblCellMar>
            <w:top w:w="0" w:type="dxa"/>
            <w:left w:w="108" w:type="dxa"/>
            <w:bottom w:w="0" w:type="dxa"/>
            <w:right w:w="108" w:type="dxa"/>
          </w:tblCellMar>
        </w:tblPrEx>
        <w:trPr>
          <w:trHeight w:val="419"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11</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高温瓦片</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w:t>
            </w:r>
            <w:r>
              <w:rPr>
                <w:rFonts w:hint="eastAsia" w:ascii="宋体" w:hAnsi="宋体" w:cs="宋体"/>
                <w:color w:val="000000" w:themeColor="text1"/>
                <w:kern w:val="0"/>
                <w:sz w:val="18"/>
                <w:szCs w:val="18"/>
                <w:lang w:val="en-US" w:eastAsia="zh-CN" w:bidi="ar"/>
                <w14:textFill>
                  <w14:solidFill>
                    <w14:schemeClr w14:val="tx1"/>
                  </w14:solidFill>
                </w14:textFill>
              </w:rPr>
              <w:t>30cm</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55</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1100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高温烧制</w:t>
            </w:r>
          </w:p>
        </w:tc>
      </w:tr>
      <w:tr>
        <w:tblPrEx>
          <w:tblCellMar>
            <w:top w:w="0" w:type="dxa"/>
            <w:left w:w="108" w:type="dxa"/>
            <w:bottom w:w="0" w:type="dxa"/>
            <w:right w:w="108" w:type="dxa"/>
          </w:tblCellMar>
        </w:tblPrEx>
        <w:trPr>
          <w:trHeight w:val="376"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12</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中温盘子</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eastAsiaTheme="minorEastAsia"/>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20×20×20</w:t>
            </w:r>
            <w:r>
              <w:rPr>
                <w:rFonts w:hint="eastAsia" w:ascii="宋体" w:hAnsi="宋体" w:cs="宋体"/>
                <w:color w:val="000000" w:themeColor="text1"/>
                <w:kern w:val="0"/>
                <w:sz w:val="18"/>
                <w:szCs w:val="18"/>
                <w:lang w:val="en-US" w:eastAsia="zh-CN" w:bidi="ar"/>
                <w14:textFill>
                  <w14:solidFill>
                    <w14:schemeClr w14:val="tx1"/>
                  </w14:solidFill>
                </w14:textFill>
              </w:rPr>
              <w:t>cm</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26</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520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中温烧制</w:t>
            </w:r>
          </w:p>
        </w:tc>
      </w:tr>
      <w:tr>
        <w:tblPrEx>
          <w:tblCellMar>
            <w:top w:w="0" w:type="dxa"/>
            <w:left w:w="108" w:type="dxa"/>
            <w:bottom w:w="0" w:type="dxa"/>
            <w:right w:w="108" w:type="dxa"/>
          </w:tblCellMar>
        </w:tblPrEx>
        <w:trPr>
          <w:trHeight w:val="344"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13</w:t>
            </w:r>
          </w:p>
        </w:tc>
        <w:tc>
          <w:tcPr>
            <w:tcW w:w="160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桌    旗</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33*390cm</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340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340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332" w:hRule="atLeast"/>
        </w:trPr>
        <w:tc>
          <w:tcPr>
            <w:tcW w:w="751"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14</w:t>
            </w:r>
          </w:p>
        </w:tc>
        <w:tc>
          <w:tcPr>
            <w:tcW w:w="1608" w:type="dxa"/>
            <w:tcBorders>
              <w:top w:val="single" w:color="000000" w:sz="4" w:space="0"/>
              <w:left w:val="single" w:color="000000" w:sz="4" w:space="0"/>
              <w:bottom w:val="single" w:color="000000" w:sz="4" w:space="0"/>
            </w:tcBorders>
            <w:noWrap w:val="0"/>
            <w:vAlign w:val="top"/>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定制画室围裙</w:t>
            </w:r>
          </w:p>
        </w:tc>
        <w:tc>
          <w:tcPr>
            <w:tcW w:w="1848"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大号</w:t>
            </w:r>
          </w:p>
        </w:tc>
        <w:tc>
          <w:tcPr>
            <w:tcW w:w="8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w:t>
            </w:r>
          </w:p>
        </w:tc>
        <w:tc>
          <w:tcPr>
            <w:tcW w:w="1110" w:type="dxa"/>
            <w:tcBorders>
              <w:top w:val="single" w:color="000000" w:sz="4" w:space="0"/>
              <w:left w:val="single" w:color="000000" w:sz="4" w:space="0"/>
              <w:bottom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500</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p>
        </w:tc>
      </w:tr>
      <w:tr>
        <w:tblPrEx>
          <w:tblCellMar>
            <w:top w:w="0" w:type="dxa"/>
            <w:left w:w="108" w:type="dxa"/>
            <w:bottom w:w="0" w:type="dxa"/>
            <w:right w:w="108" w:type="dxa"/>
          </w:tblCellMar>
        </w:tblPrEx>
        <w:tc>
          <w:tcPr>
            <w:tcW w:w="2359" w:type="dxa"/>
            <w:gridSpan w:val="2"/>
            <w:tcBorders>
              <w:top w:val="single" w:color="000000" w:sz="4" w:space="0"/>
              <w:left w:val="single" w:color="000000" w:sz="4" w:space="0"/>
              <w:bottom w:val="single" w:color="000000" w:sz="4" w:space="0"/>
              <w:right w:val="single" w:color="auto" w:sz="4" w:space="0"/>
            </w:tcBorders>
            <w:noWrap w:val="0"/>
            <w:vAlign w:val="top"/>
          </w:tcPr>
          <w:p>
            <w:pPr>
              <w:widowControl/>
              <w:jc w:val="center"/>
              <w:textAlignment w:val="center"/>
              <w:rPr>
                <w:rFonts w:hint="eastAsia" w:ascii="宋体" w:hAnsi="宋体" w:cs="宋体"/>
                <w:b/>
                <w:bCs/>
                <w:color w:val="000000" w:themeColor="text1"/>
                <w:kern w:val="0"/>
                <w:sz w:val="18"/>
                <w:szCs w:val="18"/>
                <w:lang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预算</w:t>
            </w:r>
            <w:r>
              <w:rPr>
                <w:rFonts w:hint="eastAsia" w:ascii="宋体" w:hAnsi="宋体" w:cs="宋体"/>
                <w:b/>
                <w:bCs/>
                <w:color w:val="000000" w:themeColor="text1"/>
                <w:kern w:val="0"/>
                <w:sz w:val="18"/>
                <w:szCs w:val="18"/>
                <w:lang w:bidi="ar"/>
                <w14:textFill>
                  <w14:solidFill>
                    <w14:schemeClr w14:val="tx1"/>
                  </w14:solidFill>
                </w14:textFill>
              </w:rPr>
              <w:t>总价</w:t>
            </w:r>
          </w:p>
        </w:tc>
        <w:tc>
          <w:tcPr>
            <w:tcW w:w="3768" w:type="dxa"/>
            <w:gridSpan w:val="3"/>
            <w:tcBorders>
              <w:top w:val="single" w:color="000000" w:sz="4" w:space="0"/>
              <w:left w:val="single" w:color="auto" w:sz="4" w:space="0"/>
              <w:bottom w:val="single" w:color="000000" w:sz="4" w:space="0"/>
              <w:right w:val="single" w:color="000000" w:sz="4" w:space="0"/>
            </w:tcBorders>
            <w:noWrap w:val="0"/>
            <w:vAlign w:val="top"/>
          </w:tcPr>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bidi="ar"/>
                <w14:textFill>
                  <w14:solidFill>
                    <w14:schemeClr w14:val="tx1"/>
                  </w14:solidFill>
                </w14:textFill>
              </w:rPr>
              <w:t>大写：</w:t>
            </w:r>
            <w:r>
              <w:rPr>
                <w:rFonts w:hint="eastAsia" w:ascii="宋体" w:hAnsi="宋体" w:cs="宋体"/>
                <w:b/>
                <w:bCs/>
                <w:color w:val="000000" w:themeColor="text1"/>
                <w:kern w:val="0"/>
                <w:sz w:val="18"/>
                <w:szCs w:val="18"/>
                <w:lang w:val="en-US" w:eastAsia="zh-CN" w:bidi="ar"/>
                <w14:textFill>
                  <w14:solidFill>
                    <w14:schemeClr w14:val="tx1"/>
                  </w14:solidFill>
                </w14:textFill>
              </w:rPr>
              <w:t>捌仟伍佰玖拾元整</w:t>
            </w:r>
          </w:p>
        </w:tc>
        <w:tc>
          <w:tcPr>
            <w:tcW w:w="1068" w:type="dxa"/>
            <w:tcBorders>
              <w:top w:val="single" w:color="000000" w:sz="4" w:space="0"/>
              <w:left w:val="single" w:color="auto" w:sz="4" w:space="0"/>
              <w:bottom w:val="single" w:color="000000" w:sz="4" w:space="0"/>
              <w:right w:val="single" w:color="000000" w:sz="4" w:space="0"/>
            </w:tcBorders>
            <w:noWrap w:val="0"/>
            <w:vAlign w:val="top"/>
          </w:tcPr>
          <w:p>
            <w:pPr>
              <w:widowControl/>
              <w:jc w:val="center"/>
              <w:textAlignment w:val="center"/>
              <w:rPr>
                <w:rFonts w:hint="eastAsia" w:ascii="宋体" w:hAnsi="宋体" w:cs="宋体"/>
                <w:b/>
                <w:bCs/>
                <w:color w:val="000000" w:themeColor="text1"/>
                <w:kern w:val="0"/>
                <w:sz w:val="18"/>
                <w:szCs w:val="18"/>
                <w:lang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8590</w:t>
            </w:r>
            <w:r>
              <w:rPr>
                <w:rFonts w:hint="eastAsia" w:ascii="宋体" w:hAnsi="宋体" w:cs="宋体"/>
                <w:b/>
                <w:bCs/>
                <w:color w:val="000000" w:themeColor="text1"/>
                <w:kern w:val="0"/>
                <w:sz w:val="18"/>
                <w:szCs w:val="18"/>
                <w:lang w:bidi="ar"/>
                <w14:textFill>
                  <w14:solidFill>
                    <w14:schemeClr w14:val="tx1"/>
                  </w14:solidFill>
                </w14:textFill>
              </w:rPr>
              <w:t>.</w:t>
            </w:r>
            <w:r>
              <w:rPr>
                <w:rFonts w:hint="eastAsia" w:ascii="宋体" w:hAnsi="宋体" w:cs="宋体"/>
                <w:b/>
                <w:bCs/>
                <w:color w:val="000000" w:themeColor="text1"/>
                <w:kern w:val="0"/>
                <w:sz w:val="18"/>
                <w:szCs w:val="18"/>
                <w:lang w:val="en-US" w:bidi="ar"/>
                <w14:textFill>
                  <w14:solidFill>
                    <w14:schemeClr w14:val="tx1"/>
                  </w14:solidFill>
                </w14:textFill>
              </w:rPr>
              <w:t>0</w:t>
            </w:r>
            <w:r>
              <w:rPr>
                <w:rFonts w:hint="eastAsia" w:ascii="宋体" w:hAnsi="宋体" w:cs="宋体"/>
                <w:b/>
                <w:bCs/>
                <w:color w:val="000000" w:themeColor="text1"/>
                <w:kern w:val="0"/>
                <w:sz w:val="18"/>
                <w:szCs w:val="18"/>
                <w:lang w:bidi="ar"/>
                <w14:textFill>
                  <w14:solidFill>
                    <w14:schemeClr w14:val="tx1"/>
                  </w14:solidFill>
                </w14:textFill>
              </w:rPr>
              <w:t>0</w:t>
            </w:r>
          </w:p>
        </w:tc>
        <w:tc>
          <w:tcPr>
            <w:tcW w:w="1308" w:type="dxa"/>
            <w:tcBorders>
              <w:top w:val="single" w:color="000000" w:sz="4" w:space="0"/>
              <w:left w:val="single" w:color="auto" w:sz="4" w:space="0"/>
              <w:bottom w:val="single" w:color="000000" w:sz="4" w:space="0"/>
              <w:right w:val="single" w:color="000000" w:sz="4" w:space="0"/>
            </w:tcBorders>
            <w:noWrap w:val="0"/>
            <w:vAlign w:val="top"/>
          </w:tcPr>
          <w:p>
            <w:pPr>
              <w:widowControl/>
              <w:jc w:val="center"/>
              <w:textAlignment w:val="center"/>
              <w:rPr>
                <w:rFonts w:hint="eastAsia" w:ascii="宋体" w:hAnsi="宋体" w:cs="宋体"/>
                <w:b/>
                <w:bCs/>
                <w:color w:val="000000" w:themeColor="text1"/>
                <w:kern w:val="0"/>
                <w:sz w:val="18"/>
                <w:szCs w:val="18"/>
                <w:lang w:val="en-US" w:eastAsia="zh-CN" w:bidi="ar"/>
                <w14:textFill>
                  <w14:solidFill>
                    <w14:schemeClr w14:val="tx1"/>
                  </w14:solidFill>
                </w14:textFill>
              </w:rPr>
            </w:pPr>
          </w:p>
        </w:tc>
      </w:tr>
    </w:tbl>
    <w:p>
      <w:pPr>
        <w:rPr>
          <w:rFonts w:hint="eastAsia"/>
          <w:lang w:eastAsia="zh-CN"/>
        </w:rPr>
      </w:pPr>
    </w:p>
    <w:p>
      <w:pPr>
        <w:numPr>
          <w:ilvl w:val="0"/>
          <w:numId w:val="0"/>
        </w:numPr>
        <w:rPr>
          <w:rFonts w:hint="default"/>
          <w:b/>
          <w:bCs/>
          <w:sz w:val="28"/>
          <w:szCs w:val="28"/>
          <w:lang w:val="en-US" w:eastAsia="zh-CN"/>
        </w:rPr>
      </w:pPr>
      <w:r>
        <w:rPr>
          <w:rFonts w:hint="eastAsia"/>
          <w:b/>
          <w:bCs/>
          <w:sz w:val="28"/>
          <w:szCs w:val="28"/>
          <w:lang w:val="en-US" w:eastAsia="zh-CN"/>
        </w:rPr>
        <w:t>（三）作品装裱</w:t>
      </w:r>
    </w:p>
    <w:tbl>
      <w:tblPr>
        <w:tblStyle w:val="10"/>
        <w:tblW w:w="8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119"/>
        <w:gridCol w:w="810"/>
        <w:gridCol w:w="1890"/>
        <w:gridCol w:w="176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b/>
                <w:bCs/>
                <w:sz w:val="21"/>
                <w:szCs w:val="21"/>
              </w:rPr>
            </w:pPr>
            <w:r>
              <w:rPr>
                <w:rFonts w:hint="eastAsia"/>
                <w:b/>
                <w:bCs/>
                <w:sz w:val="21"/>
                <w:szCs w:val="21"/>
              </w:rPr>
              <w:t>规</w:t>
            </w:r>
            <w:r>
              <w:rPr>
                <w:rFonts w:hint="eastAsia"/>
                <w:b/>
                <w:bCs/>
                <w:sz w:val="21"/>
                <w:szCs w:val="21"/>
                <w:lang w:val="en-US" w:eastAsia="zh-CN"/>
              </w:rPr>
              <w:t xml:space="preserve">  </w:t>
            </w:r>
            <w:r>
              <w:rPr>
                <w:rFonts w:hint="eastAsia"/>
                <w:b/>
                <w:bCs/>
                <w:sz w:val="21"/>
                <w:szCs w:val="21"/>
              </w:rPr>
              <w:t>格</w:t>
            </w:r>
          </w:p>
        </w:tc>
        <w:tc>
          <w:tcPr>
            <w:tcW w:w="111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b/>
                <w:bCs/>
                <w:sz w:val="21"/>
                <w:szCs w:val="21"/>
              </w:rPr>
            </w:pPr>
            <w:r>
              <w:rPr>
                <w:rFonts w:hint="eastAsia"/>
                <w:b/>
                <w:bCs/>
                <w:sz w:val="21"/>
                <w:szCs w:val="21"/>
              </w:rPr>
              <w:t>单</w:t>
            </w:r>
            <w:r>
              <w:rPr>
                <w:rFonts w:hint="eastAsia"/>
                <w:b/>
                <w:bCs/>
                <w:sz w:val="21"/>
                <w:szCs w:val="21"/>
                <w:lang w:val="en-US" w:eastAsia="zh-CN"/>
              </w:rPr>
              <w:t xml:space="preserve">  </w:t>
            </w:r>
            <w:r>
              <w:rPr>
                <w:rFonts w:hint="eastAsia"/>
                <w:b/>
                <w:bCs/>
                <w:sz w:val="21"/>
                <w:szCs w:val="21"/>
              </w:rPr>
              <w:t>位</w:t>
            </w:r>
          </w:p>
        </w:tc>
        <w:tc>
          <w:tcPr>
            <w:tcW w:w="81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b/>
                <w:bCs/>
                <w:sz w:val="21"/>
                <w:szCs w:val="21"/>
              </w:rPr>
            </w:pPr>
            <w:r>
              <w:rPr>
                <w:rFonts w:hint="eastAsia"/>
                <w:b/>
                <w:bCs/>
                <w:sz w:val="21"/>
                <w:szCs w:val="21"/>
              </w:rPr>
              <w:t>数量</w:t>
            </w:r>
          </w:p>
        </w:tc>
        <w:tc>
          <w:tcPr>
            <w:tcW w:w="18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b/>
                <w:bCs/>
                <w:sz w:val="21"/>
                <w:szCs w:val="21"/>
              </w:rPr>
            </w:pPr>
            <w:r>
              <w:rPr>
                <w:rFonts w:hint="eastAsia"/>
                <w:b/>
                <w:bCs/>
                <w:sz w:val="21"/>
                <w:szCs w:val="21"/>
              </w:rPr>
              <w:t>单价（元）</w:t>
            </w:r>
          </w:p>
        </w:tc>
        <w:tc>
          <w:tcPr>
            <w:tcW w:w="17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b/>
                <w:bCs/>
                <w:sz w:val="21"/>
                <w:szCs w:val="21"/>
              </w:rPr>
            </w:pPr>
            <w:r>
              <w:rPr>
                <w:rFonts w:hint="eastAsia"/>
                <w:b/>
                <w:bCs/>
                <w:sz w:val="21"/>
                <w:szCs w:val="21"/>
              </w:rPr>
              <w:t>总价（元）</w:t>
            </w:r>
          </w:p>
        </w:tc>
        <w:tc>
          <w:tcPr>
            <w:tcW w:w="15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Theme="minorEastAsia"/>
                <w:b/>
                <w:bCs/>
                <w:sz w:val="21"/>
                <w:szCs w:val="21"/>
                <w:lang w:val="en-US" w:eastAsia="zh-CN"/>
              </w:rPr>
            </w:pPr>
            <w:r>
              <w:rPr>
                <w:rFonts w:hint="eastAsia"/>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32*32</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 xml:space="preserve">220 </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1320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亚克力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40*40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 xml:space="preserve">235 </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705</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亚克力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25*135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 xml:space="preserve">250 </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装框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71*77</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140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1120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大香槟色边框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103*79</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210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210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60*77</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160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79*45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150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600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79*36</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8</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150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1200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58*54</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120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360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40*40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个</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100</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400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color w:val="000000" w:themeColor="text1"/>
                <w:kern w:val="0"/>
                <w:sz w:val="18"/>
                <w:szCs w:val="18"/>
                <w:lang w:val="en-US" w:eastAsia="zh-CN" w:bidi="ar"/>
                <w14:textFill>
                  <w14:solidFill>
                    <w14:schemeClr w14:val="tx1"/>
                  </w14:solidFill>
                </w14:textFill>
              </w:rPr>
            </w:pPr>
            <w:r>
              <w:rPr>
                <w:rFonts w:hint="eastAsia" w:ascii="宋体" w:hAnsi="宋体" w:cs="宋体"/>
                <w:color w:val="000000" w:themeColor="text1"/>
                <w:kern w:val="0"/>
                <w:sz w:val="18"/>
                <w:szCs w:val="18"/>
                <w:lang w:val="en-US" w:eastAsia="zh-CN" w:bidi="ar"/>
                <w14:textFill>
                  <w14:solidFill>
                    <w14:schemeClr w14:val="tx1"/>
                  </w14:solidFill>
                </w14:textFill>
              </w:rPr>
              <w:t>铝合金外框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预算总价</w:t>
            </w:r>
          </w:p>
        </w:tc>
        <w:tc>
          <w:tcPr>
            <w:tcW w:w="38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柒仟柒佰壹拾伍元整</w:t>
            </w:r>
          </w:p>
        </w:tc>
        <w:tc>
          <w:tcPr>
            <w:tcW w:w="17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b/>
                <w:bCs/>
                <w:color w:val="000000" w:themeColor="text1"/>
                <w:kern w:val="0"/>
                <w:sz w:val="18"/>
                <w:szCs w:val="18"/>
                <w:lang w:val="en-US" w:eastAsia="zh-CN" w:bidi="ar"/>
                <w14:textFill>
                  <w14:solidFill>
                    <w14:schemeClr w14:val="tx1"/>
                  </w14:solidFill>
                </w14:textFill>
              </w:rPr>
            </w:pPr>
            <w:r>
              <w:rPr>
                <w:rFonts w:hint="eastAsia" w:ascii="宋体" w:hAnsi="宋体" w:cs="宋体"/>
                <w:b/>
                <w:bCs/>
                <w:color w:val="000000" w:themeColor="text1"/>
                <w:kern w:val="0"/>
                <w:sz w:val="18"/>
                <w:szCs w:val="18"/>
                <w:lang w:val="en-US" w:eastAsia="zh-CN" w:bidi="ar"/>
                <w14:textFill>
                  <w14:solidFill>
                    <w14:schemeClr w14:val="tx1"/>
                  </w14:solidFill>
                </w14:textFill>
              </w:rPr>
              <w:t>7715.00</w:t>
            </w:r>
          </w:p>
        </w:tc>
        <w:tc>
          <w:tcPr>
            <w:tcW w:w="15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b w:val="0"/>
                <w:bCs w:val="0"/>
                <w:i w:val="0"/>
                <w:iCs w:val="0"/>
                <w:color w:val="0000FF"/>
                <w:kern w:val="0"/>
                <w:sz w:val="18"/>
                <w:szCs w:val="18"/>
                <w:u w:val="none"/>
                <w:lang w:val="en-US" w:eastAsia="zh-CN" w:bidi="ar"/>
              </w:rPr>
            </w:pPr>
          </w:p>
        </w:tc>
      </w:tr>
    </w:tbl>
    <w:p>
      <w:pPr>
        <w:pStyle w:val="2"/>
        <w:rPr>
          <w:rFonts w:hint="eastAsia"/>
          <w:b/>
          <w:bCs/>
          <w:sz w:val="28"/>
          <w:szCs w:val="28"/>
        </w:rPr>
      </w:pPr>
    </w:p>
    <w:p>
      <w:pPr>
        <w:rPr>
          <w:rFonts w:hint="eastAsia"/>
          <w:b/>
          <w:bCs/>
          <w:sz w:val="28"/>
          <w:szCs w:val="28"/>
        </w:rPr>
      </w:pPr>
    </w:p>
    <w:p>
      <w:pPr>
        <w:pStyle w:val="2"/>
        <w:rPr>
          <w:rFonts w:hint="eastAsia"/>
          <w:b/>
          <w:bCs/>
          <w:sz w:val="28"/>
          <w:szCs w:val="28"/>
        </w:rPr>
      </w:pPr>
    </w:p>
    <w:p>
      <w:pPr>
        <w:rPr>
          <w:rFonts w:hint="eastAsia"/>
          <w:b/>
          <w:bCs/>
          <w:sz w:val="28"/>
          <w:szCs w:val="28"/>
        </w:rPr>
      </w:pPr>
    </w:p>
    <w:p>
      <w:pPr>
        <w:pStyle w:val="2"/>
        <w:rPr>
          <w:rFonts w:hint="eastAsia"/>
          <w:b/>
          <w:bCs/>
          <w:sz w:val="28"/>
          <w:szCs w:val="28"/>
        </w:rPr>
      </w:pPr>
    </w:p>
    <w:p>
      <w:pPr>
        <w:rPr>
          <w:rFonts w:hint="eastAsia"/>
          <w:b/>
          <w:bCs/>
          <w:sz w:val="28"/>
          <w:szCs w:val="28"/>
        </w:rPr>
      </w:pPr>
    </w:p>
    <w:p>
      <w:pPr>
        <w:pStyle w:val="2"/>
        <w:rPr>
          <w:rFonts w:hint="eastAsia"/>
          <w:b/>
          <w:bCs/>
          <w:sz w:val="28"/>
          <w:szCs w:val="28"/>
        </w:rPr>
      </w:pPr>
    </w:p>
    <w:p>
      <w:pPr>
        <w:rPr>
          <w:rFonts w:hint="eastAsia"/>
          <w:b/>
          <w:bCs/>
          <w:sz w:val="28"/>
          <w:szCs w:val="28"/>
        </w:rPr>
      </w:pPr>
    </w:p>
    <w:p>
      <w:pPr>
        <w:pStyle w:val="2"/>
        <w:rPr>
          <w:rFonts w:hint="eastAsia"/>
          <w:b/>
          <w:bCs/>
          <w:sz w:val="28"/>
          <w:szCs w:val="28"/>
        </w:rPr>
      </w:pPr>
    </w:p>
    <w:p>
      <w:pPr>
        <w:rPr>
          <w:rFonts w:hint="eastAsia"/>
          <w:b/>
          <w:bCs/>
          <w:sz w:val="28"/>
          <w:szCs w:val="28"/>
        </w:rPr>
      </w:pPr>
    </w:p>
    <w:p>
      <w:pPr>
        <w:pStyle w:val="2"/>
        <w:rPr>
          <w:rFonts w:hint="eastAsia"/>
          <w:b/>
          <w:bCs/>
          <w:sz w:val="28"/>
          <w:szCs w:val="28"/>
        </w:rPr>
      </w:pPr>
    </w:p>
    <w:p>
      <w:pPr>
        <w:pStyle w:val="3"/>
        <w:rPr>
          <w:rFonts w:hint="eastAsia"/>
          <w:b/>
          <w:bCs/>
          <w:sz w:val="28"/>
          <w:szCs w:val="28"/>
        </w:rPr>
      </w:pPr>
    </w:p>
    <w:p>
      <w:pPr>
        <w:pStyle w:val="3"/>
        <w:rPr>
          <w:rFonts w:hint="eastAsia"/>
          <w:b/>
          <w:bCs/>
          <w:sz w:val="28"/>
          <w:szCs w:val="28"/>
        </w:rPr>
      </w:pPr>
    </w:p>
    <w:p>
      <w:pPr>
        <w:pStyle w:val="3"/>
        <w:rPr>
          <w:rFonts w:hint="eastAsia"/>
          <w:b/>
          <w:bCs/>
          <w:sz w:val="28"/>
          <w:szCs w:val="28"/>
        </w:rPr>
      </w:pPr>
    </w:p>
    <w:p>
      <w:pPr>
        <w:pStyle w:val="3"/>
        <w:rPr>
          <w:rFonts w:hint="eastAsia"/>
          <w:b/>
          <w:bCs/>
          <w:sz w:val="28"/>
          <w:szCs w:val="28"/>
        </w:rPr>
      </w:pPr>
    </w:p>
    <w:p>
      <w:pPr>
        <w:pStyle w:val="3"/>
        <w:rPr>
          <w:rFonts w:hint="eastAsia"/>
          <w:b/>
          <w:bCs/>
          <w:sz w:val="28"/>
          <w:szCs w:val="28"/>
        </w:rPr>
      </w:pPr>
    </w:p>
    <w:p>
      <w:pPr>
        <w:pStyle w:val="3"/>
        <w:rPr>
          <w:rFonts w:hint="eastAsia"/>
          <w:b/>
          <w:bCs/>
          <w:sz w:val="28"/>
          <w:szCs w:val="28"/>
        </w:rPr>
      </w:pPr>
    </w:p>
    <w:p>
      <w:pPr>
        <w:pStyle w:val="3"/>
        <w:rPr>
          <w:rFonts w:hint="eastAsia"/>
          <w:b/>
          <w:bCs/>
          <w:sz w:val="28"/>
          <w:szCs w:val="28"/>
        </w:rPr>
      </w:pPr>
    </w:p>
    <w:p>
      <w:pPr>
        <w:rPr>
          <w:rFonts w:hint="eastAsia"/>
        </w:rPr>
      </w:pPr>
    </w:p>
    <w:p>
      <w:pPr>
        <w:rPr>
          <w:rFonts w:hint="eastAsia"/>
        </w:rPr>
      </w:pPr>
    </w:p>
    <w:p>
      <w:pPr>
        <w:rPr>
          <w:b/>
          <w:bCs/>
          <w:sz w:val="28"/>
          <w:szCs w:val="28"/>
        </w:rPr>
      </w:pPr>
      <w:r>
        <w:rPr>
          <w:rFonts w:hint="eastAsia"/>
          <w:b/>
          <w:bCs/>
          <w:sz w:val="28"/>
          <w:szCs w:val="28"/>
        </w:rPr>
        <w:t>附件</w:t>
      </w:r>
      <w:r>
        <w:rPr>
          <w:rFonts w:hint="eastAsia"/>
          <w:b/>
          <w:bCs/>
          <w:sz w:val="28"/>
          <w:szCs w:val="28"/>
          <w:lang w:eastAsia="zh-CN"/>
        </w:rPr>
        <w:t>二</w:t>
      </w:r>
      <w:r>
        <w:rPr>
          <w:rFonts w:hint="eastAsia"/>
          <w:b/>
          <w:bCs/>
          <w:sz w:val="28"/>
          <w:szCs w:val="28"/>
        </w:rPr>
        <w:t>：《报价单》</w:t>
      </w:r>
    </w:p>
    <w:p>
      <w:pPr>
        <w:jc w:val="center"/>
        <w:rPr>
          <w:rFonts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rPr>
        <w:t>成都市泡桐树小学（天府校区）</w:t>
      </w:r>
    </w:p>
    <w:p>
      <w:pPr>
        <w:jc w:val="center"/>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lang w:val="en-US" w:eastAsia="zh-CN"/>
        </w:rPr>
        <w:t>瓷画艺术工作坊参赛展厅设计制作</w:t>
      </w:r>
      <w:r>
        <w:rPr>
          <w:rFonts w:hint="eastAsia" w:ascii="微软雅黑" w:hAnsi="微软雅黑" w:eastAsia="微软雅黑" w:cs="微软雅黑"/>
          <w:b/>
          <w:color w:val="000000"/>
          <w:sz w:val="28"/>
          <w:szCs w:val="28"/>
        </w:rPr>
        <w:t>报价单</w:t>
      </w:r>
    </w:p>
    <w:p>
      <w:pPr>
        <w:keepNext w:val="0"/>
        <w:keepLines w:val="0"/>
        <w:pageBreakBefore w:val="0"/>
        <w:widowControl w:val="0"/>
        <w:tabs>
          <w:tab w:val="left" w:pos="4761"/>
        </w:tabs>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sz w:val="24"/>
          <w:u w:val="single"/>
          <w:lang w:val="en-US" w:eastAsia="zh-CN"/>
        </w:rPr>
      </w:pPr>
      <w:r>
        <w:rPr>
          <w:rFonts w:hint="eastAsia" w:ascii="微软雅黑" w:hAnsi="微软雅黑" w:eastAsia="微软雅黑" w:cs="微软雅黑"/>
          <w:b w:val="0"/>
          <w:bCs/>
          <w:sz w:val="24"/>
        </w:rPr>
        <w:t>单位名称：</w:t>
      </w:r>
      <w:r>
        <w:rPr>
          <w:rFonts w:hint="eastAsia" w:ascii="微软雅黑" w:hAnsi="微软雅黑" w:eastAsia="微软雅黑" w:cs="微软雅黑"/>
          <w:b w:val="0"/>
          <w:bCs/>
          <w:sz w:val="24"/>
          <w:u w:val="single"/>
          <w:lang w:val="en-US" w:eastAsia="zh-CN"/>
        </w:rPr>
        <w:t xml:space="preserve">                                                </w:t>
      </w:r>
    </w:p>
    <w:p>
      <w:pPr>
        <w:keepNext w:val="0"/>
        <w:keepLines w:val="0"/>
        <w:pageBreakBefore w:val="0"/>
        <w:widowControl w:val="0"/>
        <w:tabs>
          <w:tab w:val="left" w:pos="4761"/>
        </w:tabs>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sz w:val="24"/>
          <w:u w:val="single"/>
          <w:lang w:val="en-US" w:eastAsia="zh-CN"/>
        </w:rPr>
      </w:pPr>
      <w:r>
        <w:rPr>
          <w:rFonts w:hint="eastAsia" w:ascii="微软雅黑" w:hAnsi="微软雅黑" w:eastAsia="微软雅黑" w:cs="微软雅黑"/>
          <w:b w:val="0"/>
          <w:bCs/>
          <w:sz w:val="24"/>
        </w:rPr>
        <w:t>联系人：</w:t>
      </w:r>
      <w:r>
        <w:rPr>
          <w:rFonts w:hint="eastAsia" w:ascii="微软雅黑" w:hAnsi="微软雅黑" w:eastAsia="微软雅黑" w:cs="微软雅黑"/>
          <w:b w:val="0"/>
          <w:bCs/>
          <w:sz w:val="24"/>
          <w:lang w:val="en-US" w:eastAsia="zh-CN"/>
        </w:rPr>
        <w:t xml:space="preserve">  </w:t>
      </w:r>
      <w:r>
        <w:rPr>
          <w:rFonts w:hint="eastAsia" w:ascii="微软雅黑" w:hAnsi="微软雅黑" w:eastAsia="微软雅黑" w:cs="微软雅黑"/>
          <w:b w:val="0"/>
          <w:bCs/>
          <w:sz w:val="24"/>
          <w:u w:val="single"/>
          <w:lang w:val="en-US" w:eastAsia="zh-CN"/>
        </w:rPr>
        <w:t xml:space="preserve">                                                </w:t>
      </w:r>
    </w:p>
    <w:p>
      <w:pPr>
        <w:keepNext w:val="0"/>
        <w:keepLines w:val="0"/>
        <w:pageBreakBefore w:val="0"/>
        <w:widowControl w:val="0"/>
        <w:tabs>
          <w:tab w:val="left" w:pos="4761"/>
        </w:tabs>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sz w:val="24"/>
          <w:u w:val="single"/>
          <w:lang w:val="en-US" w:eastAsia="zh-CN"/>
        </w:rPr>
      </w:pPr>
      <w:r>
        <w:rPr>
          <w:rFonts w:hint="eastAsia" w:ascii="微软雅黑" w:hAnsi="微软雅黑" w:eastAsia="微软雅黑" w:cs="微软雅黑"/>
          <w:b w:val="0"/>
          <w:bCs/>
          <w:sz w:val="24"/>
        </w:rPr>
        <w:t>联系电话：</w:t>
      </w:r>
      <w:r>
        <w:rPr>
          <w:rFonts w:hint="eastAsia" w:ascii="微软雅黑" w:hAnsi="微软雅黑" w:eastAsia="微软雅黑" w:cs="微软雅黑"/>
          <w:b w:val="0"/>
          <w:bCs/>
          <w:sz w:val="24"/>
          <w:u w:val="single"/>
          <w:lang w:val="en-US" w:eastAsia="zh-CN"/>
        </w:rPr>
        <w:t xml:space="preserve">                                                </w:t>
      </w:r>
    </w:p>
    <w:p>
      <w:pPr>
        <w:keepNext w:val="0"/>
        <w:keepLines w:val="0"/>
        <w:pageBreakBefore w:val="0"/>
        <w:widowControl w:val="0"/>
        <w:tabs>
          <w:tab w:val="left" w:pos="4761"/>
        </w:tabs>
        <w:kinsoku/>
        <w:wordWrap/>
        <w:overflowPunct/>
        <w:topLinePunct w:val="0"/>
        <w:autoSpaceDE/>
        <w:autoSpaceDN/>
        <w:bidi w:val="0"/>
        <w:adjustRightInd/>
        <w:snapToGrid/>
        <w:spacing w:line="240" w:lineRule="auto"/>
        <w:jc w:val="left"/>
        <w:textAlignment w:val="auto"/>
        <w:rPr>
          <w:rFonts w:ascii="微软雅黑" w:hAnsi="微软雅黑" w:eastAsia="微软雅黑" w:cs="微软雅黑"/>
          <w:b w:val="0"/>
          <w:bCs/>
          <w:sz w:val="24"/>
          <w:u w:val="single"/>
        </w:rPr>
      </w:pPr>
      <w:r>
        <w:rPr>
          <w:rFonts w:hint="eastAsia" w:ascii="微软雅黑" w:hAnsi="微软雅黑" w:eastAsia="微软雅黑" w:cs="微软雅黑"/>
          <w:b w:val="0"/>
          <w:bCs/>
          <w:sz w:val="24"/>
        </w:rPr>
        <w:t>报价日期：</w:t>
      </w:r>
      <w:r>
        <w:rPr>
          <w:rFonts w:hint="eastAsia" w:ascii="微软雅黑" w:hAnsi="微软雅黑" w:eastAsia="微软雅黑" w:cs="微软雅黑"/>
          <w:b w:val="0"/>
          <w:bCs/>
          <w:sz w:val="24"/>
          <w:u w:val="single"/>
        </w:rPr>
        <w:t xml:space="preserve">      年    月    日</w:t>
      </w:r>
    </w:p>
    <w:p>
      <w:pPr>
        <w:keepNext w:val="0"/>
        <w:keepLines w:val="0"/>
        <w:pageBreakBefore w:val="0"/>
        <w:widowControl w:val="0"/>
        <w:tabs>
          <w:tab w:val="left" w:pos="4761"/>
        </w:tabs>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sz w:val="24"/>
          <w:u w:val="single"/>
          <w:lang w:val="en-US" w:eastAsia="zh-CN"/>
        </w:rPr>
      </w:pPr>
      <w:r>
        <w:rPr>
          <w:rFonts w:hint="eastAsia" w:ascii="微软雅黑" w:hAnsi="微软雅黑" w:eastAsia="微软雅黑" w:cs="微软雅黑"/>
          <w:b w:val="0"/>
          <w:bCs/>
          <w:sz w:val="24"/>
          <w:lang w:eastAsia="zh-CN"/>
        </w:rPr>
        <w:t>报</w:t>
      </w:r>
      <w:r>
        <w:rPr>
          <w:rFonts w:hint="eastAsia" w:ascii="微软雅黑" w:hAnsi="微软雅黑" w:eastAsia="微软雅黑" w:cs="微软雅黑"/>
          <w:b w:val="0"/>
          <w:bCs/>
          <w:sz w:val="24"/>
          <w:lang w:val="en-US" w:eastAsia="zh-CN"/>
        </w:rPr>
        <w:t xml:space="preserve"> </w:t>
      </w:r>
      <w:r>
        <w:rPr>
          <w:rFonts w:hint="eastAsia" w:ascii="微软雅黑" w:hAnsi="微软雅黑" w:eastAsia="微软雅黑" w:cs="微软雅黑"/>
          <w:b w:val="0"/>
          <w:bCs/>
          <w:sz w:val="24"/>
          <w:lang w:eastAsia="zh-CN"/>
        </w:rPr>
        <w:t>价（附件一合计）：</w:t>
      </w:r>
      <w:r>
        <w:rPr>
          <w:rFonts w:hint="eastAsia" w:ascii="微软雅黑" w:hAnsi="微软雅黑" w:eastAsia="微软雅黑" w:cs="微软雅黑"/>
          <w:b w:val="0"/>
          <w:bCs/>
          <w:sz w:val="24"/>
          <w:u w:val="single"/>
          <w:lang w:val="en-US" w:eastAsia="zh-CN"/>
        </w:rPr>
        <w:t xml:space="preserve">                 元（大写            ）</w:t>
      </w:r>
    </w:p>
    <w:p>
      <w:pPr>
        <w:spacing w:line="360" w:lineRule="auto"/>
        <w:rPr>
          <w:sz w:val="24"/>
        </w:rPr>
      </w:pPr>
      <w:r>
        <w:rPr>
          <w:rFonts w:hint="eastAsia"/>
          <w:b/>
          <w:bCs/>
          <w:sz w:val="24"/>
        </w:rPr>
        <w:t>注：</w:t>
      </w:r>
      <w:r>
        <w:rPr>
          <w:rFonts w:hint="eastAsia"/>
          <w:sz w:val="24"/>
        </w:rPr>
        <w:t>报价为含税开票价格</w:t>
      </w:r>
      <w:r>
        <w:rPr>
          <w:rFonts w:hint="eastAsia"/>
          <w:sz w:val="24"/>
          <w:lang w:eastAsia="zh-CN"/>
        </w:rPr>
        <w:t>，</w:t>
      </w:r>
      <w:r>
        <w:rPr>
          <w:rFonts w:hint="eastAsia"/>
          <w:sz w:val="24"/>
        </w:rPr>
        <w:t>并为一次性报价，在确保满足参数要求的前提下</w:t>
      </w:r>
      <w:r>
        <w:rPr>
          <w:rFonts w:hint="eastAsia"/>
          <w:sz w:val="24"/>
          <w:lang w:eastAsia="zh-CN"/>
        </w:rPr>
        <w:t>各分项</w:t>
      </w:r>
      <w:r>
        <w:rPr>
          <w:rFonts w:hint="eastAsia"/>
          <w:sz w:val="24"/>
        </w:rPr>
        <w:t>报价不能超过</w:t>
      </w:r>
      <w:r>
        <w:rPr>
          <w:rFonts w:hint="eastAsia"/>
          <w:sz w:val="24"/>
          <w:lang w:eastAsia="zh-CN"/>
        </w:rPr>
        <w:t>预算，总</w:t>
      </w:r>
      <w:r>
        <w:rPr>
          <w:rFonts w:hint="eastAsia"/>
          <w:sz w:val="24"/>
        </w:rPr>
        <w:t>价</w:t>
      </w:r>
      <w:r>
        <w:rPr>
          <w:rFonts w:hint="eastAsia"/>
          <w:sz w:val="24"/>
          <w:lang w:eastAsia="zh-CN"/>
        </w:rPr>
        <w:t>不超</w:t>
      </w:r>
      <w:r>
        <w:rPr>
          <w:rFonts w:hint="eastAsia"/>
          <w:sz w:val="24"/>
          <w:szCs w:val="24"/>
          <w:lang w:val="en-US" w:eastAsia="zh-CN"/>
        </w:rPr>
        <w:t>92279.00</w:t>
      </w:r>
      <w:r>
        <w:rPr>
          <w:rFonts w:hint="eastAsia"/>
          <w:sz w:val="24"/>
        </w:rPr>
        <w:t>元，否则视为无效报价；所供产品或服务的规格及质量应达到国家标准。</w:t>
      </w:r>
    </w:p>
    <w:p>
      <w:pPr>
        <w:spacing w:line="360" w:lineRule="auto"/>
        <w:rPr>
          <w:rFonts w:hint="eastAsia"/>
          <w:b/>
          <w:bCs/>
          <w:sz w:val="28"/>
          <w:szCs w:val="28"/>
        </w:rPr>
      </w:pPr>
    </w:p>
    <w:p>
      <w:pPr>
        <w:spacing w:line="360" w:lineRule="auto"/>
        <w:rPr>
          <w:rFonts w:hint="eastAsia"/>
          <w:b/>
          <w:bCs/>
          <w:sz w:val="28"/>
          <w:szCs w:val="28"/>
        </w:rPr>
      </w:pPr>
    </w:p>
    <w:p>
      <w:pPr>
        <w:spacing w:line="360" w:lineRule="auto"/>
        <w:rPr>
          <w:b/>
          <w:bCs/>
          <w:sz w:val="28"/>
          <w:szCs w:val="28"/>
        </w:rPr>
      </w:pPr>
      <w:r>
        <w:rPr>
          <w:rFonts w:hint="eastAsia"/>
          <w:b/>
          <w:bCs/>
          <w:sz w:val="28"/>
          <w:szCs w:val="28"/>
        </w:rPr>
        <w:t>附件二：履约能力</w:t>
      </w:r>
    </w:p>
    <w:p>
      <w:pPr>
        <w:spacing w:line="360" w:lineRule="auto"/>
        <w:ind w:firstLine="420"/>
        <w:rPr>
          <w:sz w:val="24"/>
          <w:szCs w:val="24"/>
        </w:rPr>
      </w:pPr>
      <w:r>
        <w:rPr>
          <w:rFonts w:hint="eastAsia"/>
          <w:sz w:val="24"/>
          <w:szCs w:val="24"/>
        </w:rPr>
        <w:t>可提供</w:t>
      </w:r>
      <w:r>
        <w:rPr>
          <w:rFonts w:hint="eastAsia"/>
          <w:sz w:val="24"/>
          <w:szCs w:val="24"/>
          <w:lang w:eastAsia="zh-CN"/>
        </w:rPr>
        <w:t>其它单位类似送货</w:t>
      </w:r>
      <w:r>
        <w:rPr>
          <w:rFonts w:hint="eastAsia"/>
          <w:sz w:val="24"/>
          <w:szCs w:val="24"/>
        </w:rPr>
        <w:t>合同（协议）复印件作为业绩证明，提供一项即得5分，最高不超过10分。</w:t>
      </w:r>
    </w:p>
    <w:p>
      <w:pPr>
        <w:spacing w:line="360" w:lineRule="auto"/>
        <w:rPr>
          <w:rFonts w:hint="eastAsia"/>
          <w:b/>
          <w:bCs/>
          <w:sz w:val="28"/>
          <w:szCs w:val="28"/>
        </w:rPr>
      </w:pPr>
    </w:p>
    <w:p>
      <w:pPr>
        <w:spacing w:line="360" w:lineRule="auto"/>
        <w:rPr>
          <w:rFonts w:hint="eastAsia"/>
          <w:b/>
          <w:bCs/>
          <w:sz w:val="28"/>
          <w:szCs w:val="28"/>
        </w:rPr>
      </w:pPr>
    </w:p>
    <w:p>
      <w:pPr>
        <w:spacing w:line="360" w:lineRule="auto"/>
        <w:ind w:firstLine="420"/>
        <w:rPr>
          <w:rFonts w:hint="eastAsia"/>
          <w:sz w:val="24"/>
          <w:szCs w:val="24"/>
        </w:rPr>
      </w:pPr>
    </w:p>
    <w:p>
      <w:pPr>
        <w:spacing w:line="360" w:lineRule="auto"/>
        <w:rPr>
          <w:b/>
          <w:bCs/>
          <w:sz w:val="28"/>
          <w:szCs w:val="28"/>
        </w:rPr>
      </w:pPr>
      <w:r>
        <w:rPr>
          <w:rFonts w:hint="eastAsia"/>
          <w:b/>
          <w:bCs/>
          <w:sz w:val="28"/>
          <w:szCs w:val="28"/>
        </w:rPr>
        <w:t>附件三：</w:t>
      </w:r>
      <w:r>
        <w:rPr>
          <w:rFonts w:hint="eastAsia"/>
          <w:b/>
          <w:bCs/>
          <w:sz w:val="28"/>
          <w:szCs w:val="28"/>
          <w:lang w:eastAsia="zh-CN"/>
        </w:rPr>
        <w:t>服务</w:t>
      </w:r>
      <w:r>
        <w:rPr>
          <w:rFonts w:hint="eastAsia"/>
          <w:b/>
          <w:bCs/>
          <w:sz w:val="28"/>
          <w:szCs w:val="28"/>
        </w:rPr>
        <w:t>方案</w:t>
      </w:r>
    </w:p>
    <w:p>
      <w:pPr>
        <w:spacing w:line="360" w:lineRule="auto"/>
        <w:ind w:firstLine="420"/>
        <w:rPr>
          <w:sz w:val="28"/>
          <w:szCs w:val="28"/>
        </w:rPr>
      </w:pPr>
      <w:r>
        <w:rPr>
          <w:rFonts w:hint="eastAsia"/>
          <w:sz w:val="28"/>
          <w:szCs w:val="28"/>
        </w:rPr>
        <w:t>内容自拟（根据</w:t>
      </w:r>
      <w:r>
        <w:rPr>
          <w:rFonts w:hint="eastAsia" w:ascii="宋体" w:hAnsi="宋体" w:eastAsia="宋体" w:cs="宋体"/>
          <w:b/>
          <w:bCs/>
          <w:szCs w:val="21"/>
        </w:rPr>
        <w:t>①</w:t>
      </w:r>
      <w:r>
        <w:rPr>
          <w:rFonts w:hint="eastAsia" w:ascii="宋体" w:hAnsi="宋体" w:eastAsia="宋体" w:cs="宋体"/>
          <w:b/>
          <w:bCs/>
          <w:szCs w:val="21"/>
          <w:lang w:eastAsia="zh-CN"/>
        </w:rPr>
        <w:t>设计制作方案</w:t>
      </w:r>
      <w:r>
        <w:rPr>
          <w:rFonts w:hint="eastAsia" w:ascii="宋体" w:hAnsi="宋体" w:eastAsia="宋体" w:cs="宋体"/>
          <w:b/>
          <w:bCs/>
          <w:szCs w:val="21"/>
        </w:rPr>
        <w:t>；②</w:t>
      </w:r>
      <w:r>
        <w:rPr>
          <w:rFonts w:hint="eastAsia" w:ascii="宋体" w:hAnsi="宋体" w:eastAsia="宋体" w:cs="宋体"/>
          <w:b/>
          <w:bCs/>
          <w:szCs w:val="21"/>
          <w:lang w:eastAsia="zh-CN"/>
        </w:rPr>
        <w:t>人员安排</w:t>
      </w:r>
      <w:r>
        <w:rPr>
          <w:rFonts w:hint="eastAsia" w:ascii="宋体" w:hAnsi="宋体" w:eastAsia="宋体" w:cs="宋体"/>
          <w:b/>
          <w:bCs/>
          <w:szCs w:val="21"/>
        </w:rPr>
        <w:t>；③</w:t>
      </w:r>
      <w:r>
        <w:rPr>
          <w:rFonts w:hint="eastAsia" w:ascii="宋体" w:hAnsi="宋体" w:eastAsia="宋体" w:cs="宋体"/>
          <w:b/>
          <w:bCs/>
          <w:szCs w:val="21"/>
          <w:lang w:eastAsia="zh-CN"/>
        </w:rPr>
        <w:t>承诺书</w:t>
      </w:r>
      <w:r>
        <w:rPr>
          <w:rFonts w:hint="eastAsia" w:ascii="宋体" w:hAnsi="宋体" w:eastAsia="宋体" w:cs="宋体"/>
          <w:b/>
          <w:bCs/>
          <w:szCs w:val="21"/>
        </w:rPr>
        <w:t>；④</w:t>
      </w:r>
      <w:r>
        <w:rPr>
          <w:rFonts w:hint="eastAsia" w:ascii="宋体" w:hAnsi="宋体" w:eastAsia="宋体" w:cs="宋体"/>
          <w:b/>
          <w:bCs/>
          <w:szCs w:val="21"/>
          <w:lang w:eastAsia="zh-CN"/>
        </w:rPr>
        <w:t>应急方案</w:t>
      </w:r>
      <w:r>
        <w:rPr>
          <w:rFonts w:hint="eastAsia" w:ascii="宋体" w:hAnsi="宋体" w:eastAsia="宋体" w:cs="宋体"/>
          <w:b/>
          <w:bCs/>
          <w:szCs w:val="21"/>
        </w:rPr>
        <w:t>，</w:t>
      </w:r>
      <w:r>
        <w:rPr>
          <w:rFonts w:hint="eastAsia"/>
          <w:sz w:val="28"/>
          <w:szCs w:val="28"/>
        </w:rPr>
        <w:t>等方面拟定）。</w:t>
      </w:r>
    </w:p>
    <w:p>
      <w:pPr>
        <w:pStyle w:val="2"/>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楷体_GB2312" w:hAnsi="楷体_GB2312" w:eastAsia="楷体_GB2312" w:cs="楷体_GB2312"/>
        <w:sz w:val="20"/>
        <w:szCs w:val="24"/>
      </w:rPr>
      <w:drawing>
        <wp:inline distT="0" distB="0" distL="114300" distR="114300">
          <wp:extent cx="626110" cy="395605"/>
          <wp:effectExtent l="0" t="0" r="2540" b="4445"/>
          <wp:docPr id="3" name="图片 1" descr="新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新版logo"/>
                  <pic:cNvPicPr>
                    <a:picLocks noChangeAspect="1"/>
                  </pic:cNvPicPr>
                </pic:nvPicPr>
                <pic:blipFill>
                  <a:blip r:embed="rId1"/>
                  <a:stretch>
                    <a:fillRect/>
                  </a:stretch>
                </pic:blipFill>
                <pic:spPr>
                  <a:xfrm>
                    <a:off x="0" y="0"/>
                    <a:ext cx="626110" cy="3956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C02E84"/>
    <w:multiLevelType w:val="singleLevel"/>
    <w:tmpl w:val="7AC02E84"/>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0N2U4OTU3NWExZDJmNmEyYzU0MzdhMTUyYzkwZmUifQ=="/>
  </w:docVars>
  <w:rsids>
    <w:rsidRoot w:val="007A5E55"/>
    <w:rsid w:val="000D0589"/>
    <w:rsid w:val="00521921"/>
    <w:rsid w:val="005444C9"/>
    <w:rsid w:val="007A5E55"/>
    <w:rsid w:val="008B78F2"/>
    <w:rsid w:val="010D1AF1"/>
    <w:rsid w:val="01590630"/>
    <w:rsid w:val="026E64EE"/>
    <w:rsid w:val="043F44F5"/>
    <w:rsid w:val="059D09F2"/>
    <w:rsid w:val="0814242D"/>
    <w:rsid w:val="09673239"/>
    <w:rsid w:val="0A9305C8"/>
    <w:rsid w:val="0C6B64E4"/>
    <w:rsid w:val="0C74486D"/>
    <w:rsid w:val="0D301149"/>
    <w:rsid w:val="0DE57BD3"/>
    <w:rsid w:val="0E654A87"/>
    <w:rsid w:val="101D4830"/>
    <w:rsid w:val="120B6191"/>
    <w:rsid w:val="14B02BF7"/>
    <w:rsid w:val="15367319"/>
    <w:rsid w:val="166812AF"/>
    <w:rsid w:val="17553BA5"/>
    <w:rsid w:val="1961157A"/>
    <w:rsid w:val="199E6FF5"/>
    <w:rsid w:val="1ABD5105"/>
    <w:rsid w:val="1B5B60D7"/>
    <w:rsid w:val="1BC028B8"/>
    <w:rsid w:val="1E4673C7"/>
    <w:rsid w:val="1EE3413B"/>
    <w:rsid w:val="21162D53"/>
    <w:rsid w:val="242D7763"/>
    <w:rsid w:val="29ED4990"/>
    <w:rsid w:val="2DAD45B2"/>
    <w:rsid w:val="318F3BCB"/>
    <w:rsid w:val="3679288A"/>
    <w:rsid w:val="374817BC"/>
    <w:rsid w:val="37673F3D"/>
    <w:rsid w:val="38545D1F"/>
    <w:rsid w:val="3AE63954"/>
    <w:rsid w:val="3D4E7CEB"/>
    <w:rsid w:val="3DC178FB"/>
    <w:rsid w:val="3DEF2ED4"/>
    <w:rsid w:val="40953743"/>
    <w:rsid w:val="412528AF"/>
    <w:rsid w:val="41DE677A"/>
    <w:rsid w:val="41F94AED"/>
    <w:rsid w:val="420C7940"/>
    <w:rsid w:val="43A166C0"/>
    <w:rsid w:val="453E313B"/>
    <w:rsid w:val="48042298"/>
    <w:rsid w:val="48144482"/>
    <w:rsid w:val="48356E5A"/>
    <w:rsid w:val="4A457B43"/>
    <w:rsid w:val="4BE063DB"/>
    <w:rsid w:val="4C3C3B81"/>
    <w:rsid w:val="4CC07861"/>
    <w:rsid w:val="4D73213F"/>
    <w:rsid w:val="4DA27F62"/>
    <w:rsid w:val="4DC01311"/>
    <w:rsid w:val="4EC428AA"/>
    <w:rsid w:val="5A297BD9"/>
    <w:rsid w:val="5A82704A"/>
    <w:rsid w:val="5B1879D4"/>
    <w:rsid w:val="5B662CAF"/>
    <w:rsid w:val="5BC0518B"/>
    <w:rsid w:val="5DE97726"/>
    <w:rsid w:val="5E7469EA"/>
    <w:rsid w:val="5F4715BF"/>
    <w:rsid w:val="60587A04"/>
    <w:rsid w:val="62812BF2"/>
    <w:rsid w:val="629E6A2C"/>
    <w:rsid w:val="62B35FCC"/>
    <w:rsid w:val="672A1E6E"/>
    <w:rsid w:val="6D507677"/>
    <w:rsid w:val="6D67542E"/>
    <w:rsid w:val="6EBD6337"/>
    <w:rsid w:val="6F9A249A"/>
    <w:rsid w:val="6FA80BDC"/>
    <w:rsid w:val="70CE451E"/>
    <w:rsid w:val="723B4B0D"/>
    <w:rsid w:val="73A57AB3"/>
    <w:rsid w:val="75AF7A41"/>
    <w:rsid w:val="75F41B61"/>
    <w:rsid w:val="772F5642"/>
    <w:rsid w:val="781B4C84"/>
    <w:rsid w:val="785A0091"/>
    <w:rsid w:val="79DC1BF2"/>
    <w:rsid w:val="7B1D4F00"/>
    <w:rsid w:val="7C4D7329"/>
    <w:rsid w:val="7C690D14"/>
    <w:rsid w:val="7C745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iPriority="0" w:name="header"/>
    <w:lsdException w:uiPriority="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10"/>
    <w:pPr>
      <w:ind w:left="1200" w:hanging="400"/>
      <w:jc w:val="both"/>
      <w:outlineLvl w:val="3"/>
    </w:pPr>
    <w:rPr>
      <w:rFonts w:ascii="Calibri" w:hAnsi="Calibri" w:eastAsia="Times New Roman" w:cstheme="minorBidi"/>
      <w:b/>
      <w:sz w:val="21"/>
      <w:szCs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Plain Text"/>
    <w:basedOn w:val="1"/>
    <w:unhideWhenUsed/>
    <w:qFormat/>
    <w:uiPriority w:val="99"/>
    <w:rPr>
      <w:rFonts w:ascii="宋体" w:hAnsi="Courier New" w:cs="Courier New"/>
      <w:szCs w:val="21"/>
    </w:rPr>
  </w:style>
  <w:style w:type="paragraph" w:styleId="5">
    <w:name w:val="Normal Indent"/>
    <w:basedOn w:val="1"/>
    <w:qFormat/>
    <w:uiPriority w:val="0"/>
    <w:pPr>
      <w:ind w:firstLine="420"/>
    </w:pPr>
  </w:style>
  <w:style w:type="paragraph" w:styleId="6">
    <w:name w:val="Balloon Text"/>
    <w:basedOn w:val="1"/>
    <w:link w:val="17"/>
    <w:qFormat/>
    <w:uiPriority w:val="0"/>
    <w:rPr>
      <w:sz w:val="18"/>
      <w:szCs w:val="18"/>
    </w:rPr>
  </w:style>
  <w:style w:type="paragraph" w:styleId="7">
    <w:name w:val="footer"/>
    <w:basedOn w:val="1"/>
    <w:semiHidden/>
    <w:unhideWhenUsed/>
    <w:uiPriority w:val="0"/>
    <w:pPr>
      <w:tabs>
        <w:tab w:val="center" w:pos="4153"/>
        <w:tab w:val="right" w:pos="8306"/>
      </w:tabs>
      <w:snapToGrid w:val="0"/>
      <w:jc w:val="left"/>
    </w:pPr>
    <w:rPr>
      <w:sz w:val="18"/>
    </w:rPr>
  </w:style>
  <w:style w:type="paragraph" w:styleId="8">
    <w:name w:val="header"/>
    <w:basedOn w:val="1"/>
    <w:semiHidden/>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firstLine="420" w:firstLineChars="200"/>
    </w:pPr>
  </w:style>
  <w:style w:type="character" w:customStyle="1" w:styleId="14">
    <w:name w:val="font61"/>
    <w:basedOn w:val="12"/>
    <w:qFormat/>
    <w:uiPriority w:val="0"/>
    <w:rPr>
      <w:rFonts w:hint="default" w:ascii="楷体_GB2312" w:eastAsia="楷体_GB2312" w:cs="楷体_GB2312"/>
      <w:color w:val="000000"/>
      <w:sz w:val="24"/>
      <w:szCs w:val="24"/>
      <w:u w:val="none"/>
    </w:rPr>
  </w:style>
  <w:style w:type="character" w:customStyle="1" w:styleId="15">
    <w:name w:val="font01"/>
    <w:basedOn w:val="12"/>
    <w:qFormat/>
    <w:uiPriority w:val="0"/>
    <w:rPr>
      <w:rFonts w:hint="eastAsia" w:ascii="宋体" w:hAnsi="宋体" w:eastAsia="宋体" w:cs="宋体"/>
      <w:color w:val="000000"/>
      <w:sz w:val="24"/>
      <w:szCs w:val="24"/>
      <w:u w:val="none"/>
    </w:rPr>
  </w:style>
  <w:style w:type="character" w:customStyle="1" w:styleId="16">
    <w:name w:val="font41"/>
    <w:basedOn w:val="12"/>
    <w:qFormat/>
    <w:uiPriority w:val="0"/>
    <w:rPr>
      <w:rFonts w:hint="default" w:ascii="Times New Roman" w:hAnsi="Times New Roman" w:cs="Times New Roman"/>
      <w:color w:val="000000"/>
      <w:sz w:val="24"/>
      <w:szCs w:val="24"/>
      <w:u w:val="none"/>
    </w:rPr>
  </w:style>
  <w:style w:type="character" w:customStyle="1" w:styleId="17">
    <w:name w:val="批注框文本 字符"/>
    <w:basedOn w:val="12"/>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233</Words>
  <Characters>1333</Characters>
  <Lines>11</Lines>
  <Paragraphs>3</Paragraphs>
  <TotalTime>4</TotalTime>
  <ScaleCrop>false</ScaleCrop>
  <LinksUpToDate>false</LinksUpToDate>
  <CharactersWithSpaces>1563</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2020-05-26T02:12:00Z</dcterms:created>
  <dc:creator>user</dc:creator>
  <cp:lastModifiedBy>叶</cp:lastModifiedBy>
  <cp:lastPrinted>2024-06-28T02:33:00Z</cp:lastPrinted>
  <dcterms:modified xsi:type="dcterms:W3CDTF">2025-01-10T08:16:47Z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0871B034C6984CBDA9B043012FAAF3EF</vt:lpwstr>
  </property>
</Properties>
</file>