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171B" w:rsidRDefault="00DD171B" w:rsidP="00DD171B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D171B">
        <w:rPr>
          <w:rFonts w:asciiTheme="minorEastAsia" w:hAnsiTheme="minorEastAsia"/>
          <w:b/>
          <w:sz w:val="28"/>
          <w:szCs w:val="28"/>
        </w:rPr>
        <w:t>成都市泡桐树小学</w:t>
      </w:r>
      <w:r w:rsidRPr="00DD171B">
        <w:rPr>
          <w:rFonts w:asciiTheme="minorEastAsia" w:hAnsiTheme="minorEastAsia" w:hint="eastAsia"/>
          <w:b/>
          <w:sz w:val="28"/>
          <w:szCs w:val="28"/>
        </w:rPr>
        <w:t>（天府校区）智慧教室配套设备参数</w:t>
      </w:r>
    </w:p>
    <w:p w:rsidR="00DD171B" w:rsidRPr="00DD171B" w:rsidRDefault="00DD171B">
      <w:pPr>
        <w:rPr>
          <w:rFonts w:asciiTheme="minorEastAsia" w:hAnsiTheme="minorEastAsia" w:hint="eastAsia"/>
          <w:sz w:val="32"/>
          <w:szCs w:val="28"/>
        </w:rPr>
      </w:pPr>
    </w:p>
    <w:p w:rsidR="00DD171B" w:rsidRPr="00DD171B" w:rsidRDefault="00DD171B">
      <w:pPr>
        <w:rPr>
          <w:rFonts w:hint="eastAsia"/>
          <w:sz w:val="25"/>
          <w:u w:val="single"/>
        </w:rPr>
      </w:pPr>
      <w:r w:rsidRPr="00DD171B">
        <w:rPr>
          <w:sz w:val="25"/>
        </w:rPr>
        <w:t>单位</w:t>
      </w:r>
      <w:r w:rsidRPr="00DD171B">
        <w:rPr>
          <w:rFonts w:hint="eastAsia"/>
          <w:sz w:val="25"/>
        </w:rPr>
        <w:t>（加盖鲜章）：</w:t>
      </w:r>
      <w:r>
        <w:rPr>
          <w:rFonts w:hint="eastAsia"/>
          <w:sz w:val="25"/>
          <w:u w:val="single"/>
        </w:rPr>
        <w:t xml:space="preserve">                                              </w:t>
      </w:r>
    </w:p>
    <w:p w:rsidR="00DD171B" w:rsidRDefault="00DD171B">
      <w:pPr>
        <w:rPr>
          <w:rFonts w:hint="eastAsia"/>
          <w:sz w:val="25"/>
        </w:rPr>
      </w:pPr>
      <w:r>
        <w:rPr>
          <w:rFonts w:hint="eastAsia"/>
          <w:sz w:val="25"/>
        </w:rPr>
        <w:t>单位地址：</w:t>
      </w:r>
      <w:r>
        <w:rPr>
          <w:rFonts w:hint="eastAsia"/>
          <w:sz w:val="25"/>
          <w:u w:val="single"/>
        </w:rPr>
        <w:t xml:space="preserve">                                                     </w:t>
      </w:r>
    </w:p>
    <w:p w:rsidR="00DD171B" w:rsidRPr="00DD171B" w:rsidRDefault="00DD171B">
      <w:pPr>
        <w:rPr>
          <w:rFonts w:hint="eastAsia"/>
          <w:sz w:val="25"/>
          <w:u w:val="single"/>
        </w:rPr>
      </w:pPr>
      <w:r w:rsidRPr="00DD171B">
        <w:rPr>
          <w:rFonts w:hint="eastAsia"/>
          <w:sz w:val="25"/>
        </w:rPr>
        <w:t>授权代表：</w:t>
      </w:r>
      <w:r>
        <w:rPr>
          <w:rFonts w:hint="eastAsia"/>
          <w:sz w:val="25"/>
          <w:u w:val="single"/>
        </w:rPr>
        <w:t xml:space="preserve">                                                     </w:t>
      </w:r>
    </w:p>
    <w:p w:rsidR="00DD171B" w:rsidRDefault="00DD171B">
      <w:pPr>
        <w:rPr>
          <w:rFonts w:hint="eastAsia"/>
          <w:sz w:val="25"/>
          <w:u w:val="single"/>
        </w:rPr>
      </w:pPr>
      <w:r w:rsidRPr="00DD171B">
        <w:rPr>
          <w:rFonts w:hint="eastAsia"/>
          <w:sz w:val="25"/>
        </w:rPr>
        <w:t>联系电话：</w:t>
      </w:r>
      <w:r>
        <w:rPr>
          <w:rFonts w:hint="eastAsia"/>
          <w:sz w:val="25"/>
          <w:u w:val="single"/>
        </w:rPr>
        <w:t xml:space="preserve">                                                     </w:t>
      </w:r>
    </w:p>
    <w:p w:rsidR="00DD171B" w:rsidRDefault="00DD171B">
      <w:pPr>
        <w:rPr>
          <w:rFonts w:hint="eastAsia"/>
          <w:sz w:val="25"/>
          <w:u w:val="single"/>
        </w:rPr>
      </w:pPr>
    </w:p>
    <w:tbl>
      <w:tblPr>
        <w:tblW w:w="9884" w:type="dxa"/>
        <w:tblInd w:w="93" w:type="dxa"/>
        <w:tblLook w:val="04A0"/>
      </w:tblPr>
      <w:tblGrid>
        <w:gridCol w:w="544"/>
        <w:gridCol w:w="876"/>
        <w:gridCol w:w="4549"/>
        <w:gridCol w:w="709"/>
        <w:gridCol w:w="708"/>
        <w:gridCol w:w="709"/>
        <w:gridCol w:w="709"/>
        <w:gridCol w:w="1080"/>
      </w:tblGrid>
      <w:tr w:rsidR="00DD171B" w:rsidRPr="00DD171B" w:rsidTr="00550CFE">
        <w:trPr>
          <w:trHeight w:val="5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CDDD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17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D171B" w:rsidRPr="00DD171B" w:rsidTr="00550CFE">
        <w:trPr>
          <w:trHeight w:val="72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教学系统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1、将老师目前的页面(单页或多页)推送到学生学习终端上，学生可以继续操作与批注；2、学生的笔记页面可以提交到教师端，老师可以放大全屏进行展示；★3、支持10台平板接入，可选择多张学生作品，放大到全屏进行对比展示，支持不少于9张页面进行同屏展示，并进行即时反馈，让全班每一位学生能立即进行投票或评分；4、对比展示的每一个画面，提供逐一放大到全屏功能，单次点击放大、单次点击缩回原比例；5、同时支持与Windows，Android，IOS等系统学生端进行互动，并同时支持与反馈器，智能手机，平板，电脑等终端设备进行互动；6、提供教室班级管理系统，可新增、修改、删除教室，学生，班级资料，并可加入学生照片；7、手写识别功能，手写任意文字可自动转化成电脑输入的字体；8、显示各题通过率，各题各选项的选择数量，在每题施测后马上统计显示，图表以柱状图或饼图呈现答对或答错比例；9、自动储存与调阅，以科目、时间顺序储存活动记录，可随时调阅查看学生各题详细作答记录和每题作答人数统计资料，并方便老师检阅；10、可直接打印各项记录的统计资料，各项报表可输出.pdf、.xls、.doc格式，供老师自行弹性处理；11、可控制学生端黑屏；★12、提供小组记分，随机挑人功能，随机挑人功能可一次挑选多名学生作答；13、自动统计课堂中所有学生作答情况，并按照得分进行排序；★14、可与云端学习平台关联，调取和保存在课堂中</w:t>
            </w: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教师课件及课堂产生的电子笔记等教学数据。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每套TBL教学软件可连接15个小组平板</w:t>
            </w:r>
          </w:p>
        </w:tc>
      </w:tr>
      <w:tr w:rsidR="00DD171B" w:rsidRPr="00DD171B" w:rsidTr="00550CFE">
        <w:trPr>
          <w:trHeight w:val="16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智慧助教系统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1、系统支持Android、IOS智能手机；★2、可实现移动展台功能，随时拍摄课堂活动或挑选教材照片贴回教师机页面，即时分享内容；★3、一次性拍摄多张学生作品，进行不少于9张作品同屏比较；4、无线控制操作具有即时反馈、挑人、页面推送等功能；5、无线操作PPT翻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16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充电柜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1.可同时支持10位平板电脑USB充电同步；2.全封闭式防盗结构，安全存储；3.充电仓分割支架为塑钢材质带走线架，防设备划伤；4.充电柜前门可以自由抽拉，便于设备取放管理；5.四周具有有通风散热孔，保证热量及时排出柜体；6.高品质超静音减震脚垫和人体工学扣手便于充电箱的移动使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3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充电推车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1. 可同时支持60位平板电脑充电；2. 外形尺寸：1100*530*1005mm；3. 排列*位数：3*20；4. 集成电源时序器：可分区控制平板的供电，防止瞬时电流过大对设备造成损坏；5. 配备两个漏电保护器：防止短路漏电的发生保护人身安全；6. 全封闭式防盗结构，安全存储；7. 配有电源管理系统，具备时序供电、多模式定时、过载保护、数码显示于一体；8. 备有散热风扇，电源设配器和电脑分隔在两个区域，充电过程中适配器散发的热量直接由风扇排出柜体，柜体本身带有散热孔；9. 3寸高品质超静音减震万向轮（带刹车功能）和人体工学把手便于充电柜的移动使用。整机通过国家3C认证（内部零件通过3C无效）。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27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无线AP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1、室内灵动天线型无线接入点，双路双频，支持2条空间流，可支持802.11a/b/g/n；2、设备采用内置矩阵天线，天线面数≥12根；3、支持2条空间流,在802.11n模式下的数据速率不小于300Mbps；4、支持标准的802.3at协议进行PoE供电，也可支持本地电源供电；5、设备与无线控制器配合，支持iOS、Android和windows等主流智能终端操作系统自动识别；6、AP支持胖瘦切换，在瘦AP工作模式时，AP与控制器之间采用国际标准的CAPWAP 协议通信；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24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IRS即时反馈系统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提供教师反馈器和学生反馈器，学生反馈器具有数字按键，同一套每个反馈装置需有唯一编码，以识别使用的学生；教学系统可接收并识别教师与学生遥控器所发出的射频信号，透过USB信号接收器传送讯号给教学主机；通讯距离内360度无向接收；教师反馈器可控制教学系统显示统计结果，进行重新作答，查看学生答题明细等；也可直接打开实物展台，并进行截图操作；可控制教学软件翻页，切换电脑桌面等功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套(50人版)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10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IRS Dongle</w:t>
            </w: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型接收器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发射红外信号，传输距离≥20m；用于接收IRS反馈器信号，实现学生端与教师端的互动。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10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Pr="00DD171B">
              <w:rPr>
                <w:rFonts w:ascii="Arial" w:eastAsia="宋体" w:hAnsi="Arial" w:cs="Arial"/>
                <w:color w:val="000000"/>
                <w:kern w:val="0"/>
                <w:sz w:val="22"/>
              </w:rPr>
              <w:t>IRS</w:t>
            </w: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即时反馈器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教师ＩＲＳ反馈器是配合教学软件的遥控器，方便教师远程实现教学软件功能，即时翻页、即时查看学生反馈数据、即时挑人、电脑桌面系统与教学软件切换等功能，方便教师走到学生当中去教学。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171B" w:rsidRPr="00DD171B" w:rsidTr="00550CFE">
        <w:trPr>
          <w:trHeight w:val="27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注：</w:t>
            </w:r>
          </w:p>
        </w:tc>
        <w:tc>
          <w:tcPr>
            <w:tcW w:w="8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所有软件、硬件设备均包安装、调试。</w:t>
            </w:r>
          </w:p>
        </w:tc>
      </w:tr>
      <w:tr w:rsidR="00DD171B" w:rsidRPr="00DD171B" w:rsidTr="00550CFE">
        <w:trPr>
          <w:trHeight w:val="27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1B" w:rsidRPr="00DD171B" w:rsidRDefault="00DD171B" w:rsidP="00DD1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报价总金额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人民币：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1B" w:rsidRPr="00DD171B" w:rsidRDefault="00DD171B" w:rsidP="00DD17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人民币大写：</w:t>
            </w:r>
          </w:p>
        </w:tc>
      </w:tr>
    </w:tbl>
    <w:p w:rsidR="00DD171B" w:rsidRPr="00DD171B" w:rsidRDefault="00DD171B">
      <w:pPr>
        <w:rPr>
          <w:sz w:val="25"/>
          <w:u w:val="single"/>
        </w:rPr>
      </w:pPr>
    </w:p>
    <w:sectPr w:rsidR="00DD171B" w:rsidRPr="00DD171B" w:rsidSect="00DD171B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28" w:rsidRDefault="005D1D28" w:rsidP="00DD171B">
      <w:r>
        <w:separator/>
      </w:r>
    </w:p>
  </w:endnote>
  <w:endnote w:type="continuationSeparator" w:id="1">
    <w:p w:rsidR="005D1D28" w:rsidRDefault="005D1D28" w:rsidP="00DD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28" w:rsidRDefault="005D1D28" w:rsidP="00DD171B">
      <w:r>
        <w:separator/>
      </w:r>
    </w:p>
  </w:footnote>
  <w:footnote w:type="continuationSeparator" w:id="1">
    <w:p w:rsidR="005D1D28" w:rsidRDefault="005D1D28" w:rsidP="00DD1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71B"/>
    <w:rsid w:val="00550CFE"/>
    <w:rsid w:val="005D1D28"/>
    <w:rsid w:val="00D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339</Words>
  <Characters>1933</Characters>
  <Application>Microsoft Office Word</Application>
  <DocSecurity>0</DocSecurity>
  <Lines>16</Lines>
  <Paragraphs>4</Paragraphs>
  <ScaleCrop>false</ScaleCrop>
  <Company>成都市泡桐树小学（天府校区）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2017-09-26T04:14:00Z</dcterms:created>
  <dcterms:modified xsi:type="dcterms:W3CDTF">2017-09-26T04:27:00Z</dcterms:modified>
</cp:coreProperties>
</file>