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center"/>
        <w:rPr>
          <w:color w:val="000000"/>
          <w:sz w:val="24"/>
          <w:szCs w:val="24"/>
          <w:highlight w:val="none"/>
        </w:rPr>
      </w:pPr>
      <w:r>
        <w:rPr>
          <w:color w:val="000000"/>
          <w:sz w:val="24"/>
          <w:szCs w:val="24"/>
          <w:highlight w:val="none"/>
        </w:rPr>
        <w:t>成都市泡桐树小学（天府校区）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center"/>
        <w:rPr>
          <w:color w:val="000000"/>
          <w:sz w:val="24"/>
          <w:szCs w:val="24"/>
          <w:highlight w:val="none"/>
        </w:rPr>
      </w:pPr>
      <w:r>
        <w:rPr>
          <w:rFonts w:hint="eastAsia"/>
          <w:color w:val="000000"/>
          <w:sz w:val="24"/>
          <w:szCs w:val="24"/>
          <w:highlight w:val="none"/>
          <w:lang w:eastAsia="zh-CN"/>
        </w:rPr>
        <w:t>2026年学校发展与教师成长</w:t>
      </w:r>
      <w:r>
        <w:rPr>
          <w:color w:val="000000"/>
          <w:sz w:val="24"/>
          <w:szCs w:val="24"/>
          <w:highlight w:val="none"/>
        </w:rPr>
        <w:t>服务</w:t>
      </w:r>
      <w:r>
        <w:rPr>
          <w:color w:val="000000"/>
          <w:sz w:val="24"/>
          <w:szCs w:val="24"/>
          <w:highlight w:val="none"/>
        </w:rPr>
        <w:t>采购</w:t>
      </w:r>
      <w:r>
        <w:rPr>
          <w:rFonts w:hint="eastAsia"/>
          <w:color w:val="000000"/>
          <w:sz w:val="24"/>
          <w:szCs w:val="24"/>
          <w:highlight w:val="none"/>
          <w:lang w:val="en-US" w:eastAsia="zh-CN"/>
        </w:rPr>
        <w:t>比选</w:t>
      </w:r>
      <w:r>
        <w:rPr>
          <w:color w:val="000000"/>
          <w:sz w:val="24"/>
          <w:szCs w:val="24"/>
          <w:highlight w:val="none"/>
        </w:rPr>
        <w:t>文件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 w:bidi="ar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 w:bidi="ar"/>
        </w:rPr>
        <w:t>采购人：成都市泡桐树小学（天府校区）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24"/>
          <w:szCs w:val="24"/>
          <w:highlight w:val="none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 w:bidi="ar"/>
        </w:rPr>
        <w:t>发布日期：</w:t>
      </w:r>
      <w:r>
        <w:rPr>
          <w:rFonts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 w:bidi="ar"/>
        </w:rPr>
        <w:t>2026 年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 w:bidi="ar"/>
        </w:rPr>
        <w:t>7</w:t>
      </w:r>
      <w:r>
        <w:rPr>
          <w:rFonts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 w:bidi="ar"/>
        </w:rPr>
        <w:t>月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 w:bidi="ar"/>
        </w:rPr>
        <w:t>21</w:t>
      </w:r>
      <w:r>
        <w:rPr>
          <w:rFonts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 w:bidi="ar"/>
        </w:rPr>
        <w:t xml:space="preserve"> 日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28"/>
          <w:szCs w:val="28"/>
          <w:highlight w:val="none"/>
        </w:rPr>
      </w:pPr>
      <w:r>
        <w:rPr>
          <w:color w:val="000000"/>
          <w:sz w:val="28"/>
          <w:szCs w:val="28"/>
          <w:highlight w:val="none"/>
        </w:rPr>
        <w:t>第一章 投标邀请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24"/>
          <w:szCs w:val="24"/>
          <w:highlight w:val="none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 w:bidi="ar"/>
        </w:rPr>
        <w:t>成都市泡桐树小学（天府校区）现就</w:t>
      </w:r>
      <w:r>
        <w:rPr>
          <w:rStyle w:val="8"/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highlight w:val="none"/>
          <w:lang w:val="en-US" w:eastAsia="zh-CN" w:bidi="ar"/>
        </w:rPr>
        <w:t>2026年学校发展与教师成长</w:t>
      </w:r>
      <w:r>
        <w:rPr>
          <w:rStyle w:val="8"/>
          <w:rFonts w:ascii="宋体" w:hAnsi="宋体" w:eastAsia="宋体" w:cs="宋体"/>
          <w:b/>
          <w:bCs/>
          <w:color w:val="000000"/>
          <w:kern w:val="0"/>
          <w:sz w:val="24"/>
          <w:szCs w:val="24"/>
          <w:highlight w:val="none"/>
          <w:lang w:val="en-US" w:eastAsia="zh-CN" w:bidi="ar"/>
        </w:rPr>
        <w:t>服务</w:t>
      </w:r>
      <w:r>
        <w:rPr>
          <w:rFonts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 w:bidi="ar"/>
        </w:rPr>
        <w:t>项目进行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 w:bidi="ar"/>
        </w:rPr>
        <w:t>公开</w:t>
      </w:r>
      <w:r>
        <w:rPr>
          <w:rFonts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 w:bidi="ar"/>
        </w:rPr>
        <w:t>比选采购，欢迎符合资格条件、具有相应服务能力的供应商参加投标。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24"/>
          <w:szCs w:val="24"/>
          <w:highlight w:val="none"/>
        </w:rPr>
      </w:pPr>
      <w:r>
        <w:rPr>
          <w:color w:val="000000"/>
          <w:sz w:val="24"/>
          <w:szCs w:val="24"/>
          <w:highlight w:val="none"/>
        </w:rPr>
        <w:t>一、项目概况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420"/>
          <w:tab w:val="clear" w:pos="720"/>
        </w:tabs>
        <w:spacing w:before="0" w:beforeAutospacing="0" w:after="0" w:afterAutospacing="0" w:line="360" w:lineRule="atLeast"/>
        <w:ind w:left="360" w:leftChars="0" w:right="0" w:hanging="360" w:firstLineChars="0"/>
        <w:jc w:val="left"/>
        <w:rPr>
          <w:color w:val="000000"/>
          <w:sz w:val="24"/>
          <w:szCs w:val="24"/>
          <w:highlight w:val="none"/>
        </w:rPr>
      </w:pPr>
      <w:r>
        <w:rPr>
          <w:color w:val="000000"/>
          <w:sz w:val="24"/>
          <w:szCs w:val="24"/>
          <w:highlight w:val="none"/>
        </w:rPr>
        <w:t>项目名称：</w:t>
      </w:r>
      <w:r>
        <w:rPr>
          <w:rFonts w:hint="eastAsia"/>
          <w:color w:val="000000"/>
          <w:sz w:val="24"/>
          <w:szCs w:val="24"/>
          <w:highlight w:val="none"/>
          <w:lang w:eastAsia="zh-CN"/>
        </w:rPr>
        <w:t>2026年学校发展与教师成长</w:t>
      </w:r>
      <w:r>
        <w:rPr>
          <w:color w:val="000000"/>
          <w:sz w:val="24"/>
          <w:szCs w:val="24"/>
          <w:highlight w:val="none"/>
        </w:rPr>
        <w:t>服务采购项目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420"/>
          <w:tab w:val="clear" w:pos="720"/>
        </w:tabs>
        <w:spacing w:before="0" w:beforeAutospacing="0" w:after="0" w:afterAutospacing="0" w:line="360" w:lineRule="atLeast"/>
        <w:ind w:left="360" w:leftChars="0" w:right="0" w:hanging="360" w:firstLineChars="0"/>
        <w:jc w:val="left"/>
        <w:rPr>
          <w:color w:val="000000"/>
          <w:sz w:val="24"/>
          <w:szCs w:val="24"/>
          <w:highlight w:val="none"/>
        </w:rPr>
      </w:pPr>
      <w:r>
        <w:rPr>
          <w:color w:val="000000"/>
          <w:sz w:val="24"/>
          <w:szCs w:val="24"/>
          <w:highlight w:val="none"/>
        </w:rPr>
        <w:t>服务地点：成都市泡桐树小学（天府校区）指定</w:t>
      </w:r>
      <w:r>
        <w:rPr>
          <w:rFonts w:hint="eastAsia"/>
          <w:color w:val="000000"/>
          <w:sz w:val="24"/>
          <w:szCs w:val="24"/>
          <w:highlight w:val="none"/>
          <w:lang w:val="en-US" w:eastAsia="zh-CN"/>
        </w:rPr>
        <w:t>地点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420"/>
          <w:tab w:val="clear" w:pos="720"/>
        </w:tabs>
        <w:spacing w:before="0" w:beforeAutospacing="0" w:after="0" w:afterAutospacing="0" w:line="360" w:lineRule="atLeast"/>
        <w:ind w:left="220" w:leftChars="0" w:right="0" w:hanging="220" w:firstLineChars="0"/>
        <w:jc w:val="left"/>
        <w:rPr>
          <w:color w:val="000000"/>
          <w:sz w:val="24"/>
          <w:szCs w:val="24"/>
          <w:highlight w:val="none"/>
        </w:rPr>
      </w:pPr>
      <w:r>
        <w:rPr>
          <w:color w:val="000000"/>
          <w:sz w:val="24"/>
          <w:szCs w:val="24"/>
          <w:highlight w:val="none"/>
        </w:rPr>
        <w:t>服务期限：</w:t>
      </w:r>
      <w:r>
        <w:rPr>
          <w:rFonts w:hint="eastAsia"/>
          <w:color w:val="000000"/>
          <w:sz w:val="24"/>
          <w:szCs w:val="24"/>
          <w:highlight w:val="none"/>
          <w:lang w:val="en-US" w:eastAsia="zh-CN"/>
        </w:rPr>
        <w:t>一年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420"/>
          <w:tab w:val="clear" w:pos="720"/>
        </w:tabs>
        <w:spacing w:before="0" w:beforeAutospacing="0" w:after="0" w:afterAutospacing="0" w:line="360" w:lineRule="atLeast"/>
        <w:ind w:left="360" w:leftChars="0" w:right="0" w:hanging="360" w:firstLineChars="0"/>
        <w:jc w:val="left"/>
        <w:rPr>
          <w:color w:val="000000"/>
          <w:sz w:val="24"/>
          <w:szCs w:val="24"/>
          <w:highlight w:val="none"/>
        </w:rPr>
      </w:pPr>
      <w:r>
        <w:rPr>
          <w:color w:val="000000"/>
          <w:sz w:val="24"/>
          <w:szCs w:val="24"/>
          <w:highlight w:val="none"/>
        </w:rPr>
        <w:t>采购方式：校内比选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24"/>
          <w:szCs w:val="24"/>
          <w:highlight w:val="none"/>
        </w:rPr>
      </w:pPr>
      <w:r>
        <w:rPr>
          <w:color w:val="000000"/>
          <w:sz w:val="24"/>
          <w:szCs w:val="24"/>
          <w:highlight w:val="none"/>
        </w:rPr>
        <w:t>二、项目预算</w:t>
      </w:r>
    </w:p>
    <w:p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420"/>
          <w:tab w:val="clear" w:pos="720"/>
        </w:tabs>
        <w:spacing w:before="0" w:beforeAutospacing="0" w:after="0" w:afterAutospacing="0" w:line="360" w:lineRule="atLeast"/>
        <w:ind w:left="360" w:leftChars="0" w:right="0" w:hanging="360" w:firstLineChars="0"/>
        <w:jc w:val="left"/>
        <w:rPr>
          <w:color w:val="000000"/>
          <w:sz w:val="24"/>
          <w:szCs w:val="24"/>
          <w:highlight w:val="none"/>
        </w:rPr>
      </w:pPr>
      <w:r>
        <w:rPr>
          <w:color w:val="000000"/>
          <w:sz w:val="24"/>
          <w:szCs w:val="24"/>
          <w:highlight w:val="none"/>
        </w:rPr>
        <w:t>项目预算：</w:t>
      </w:r>
      <w:r>
        <w:rPr>
          <w:rFonts w:hint="eastAsia"/>
          <w:color w:val="000000"/>
          <w:sz w:val="24"/>
          <w:szCs w:val="24"/>
          <w:highlight w:val="none"/>
          <w:lang w:val="en-US" w:eastAsia="zh-CN"/>
        </w:rPr>
        <w:t>4.95万元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24"/>
          <w:szCs w:val="24"/>
          <w:highlight w:val="none"/>
        </w:rPr>
      </w:pPr>
      <w:r>
        <w:rPr>
          <w:color w:val="000000"/>
          <w:sz w:val="24"/>
          <w:szCs w:val="24"/>
          <w:highlight w:val="none"/>
        </w:rPr>
        <w:t>三、投标人资格要求</w:t>
      </w:r>
    </w:p>
    <w:p>
      <w:pPr>
        <w:keepNext w:val="0"/>
        <w:keepLines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425" w:leftChars="0" w:right="0" w:rightChars="0" w:hanging="425" w:firstLineChars="0"/>
        <w:jc w:val="left"/>
        <w:rPr>
          <w:color w:val="000000"/>
          <w:sz w:val="24"/>
          <w:szCs w:val="24"/>
          <w:highlight w:val="none"/>
        </w:rPr>
      </w:pPr>
      <w:r>
        <w:rPr>
          <w:rFonts w:hint="eastAsia"/>
          <w:color w:val="000000"/>
          <w:sz w:val="24"/>
          <w:szCs w:val="24"/>
          <w:highlight w:val="none"/>
        </w:rPr>
        <w:t>具有独立承担民事责任的能力</w:t>
      </w:r>
      <w:r>
        <w:rPr>
          <w:color w:val="000000"/>
          <w:sz w:val="24"/>
          <w:szCs w:val="24"/>
          <w:highlight w:val="none"/>
        </w:rPr>
        <w:t>，持有合法有效的营业执照</w:t>
      </w:r>
    </w:p>
    <w:p>
      <w:pPr>
        <w:keepNext w:val="0"/>
        <w:keepLines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425" w:leftChars="0" w:right="0" w:rightChars="0" w:hanging="425" w:firstLineChars="0"/>
        <w:jc w:val="left"/>
        <w:rPr>
          <w:color w:val="000000"/>
          <w:sz w:val="24"/>
          <w:szCs w:val="24"/>
          <w:highlight w:val="none"/>
        </w:rPr>
      </w:pPr>
      <w:r>
        <w:rPr>
          <w:rFonts w:hint="eastAsia"/>
          <w:color w:val="000000"/>
          <w:sz w:val="24"/>
          <w:szCs w:val="24"/>
          <w:highlight w:val="none"/>
        </w:rPr>
        <w:t>具有良好的商业信誉和健全的财务会计制度</w:t>
      </w:r>
    </w:p>
    <w:p>
      <w:pPr>
        <w:keepNext w:val="0"/>
        <w:keepLines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425" w:leftChars="0" w:right="0" w:rightChars="0" w:hanging="425" w:firstLineChars="0"/>
        <w:jc w:val="left"/>
        <w:rPr>
          <w:color w:val="000000"/>
          <w:sz w:val="24"/>
          <w:szCs w:val="24"/>
          <w:highlight w:val="none"/>
        </w:rPr>
      </w:pPr>
      <w:r>
        <w:rPr>
          <w:rFonts w:hint="eastAsia"/>
          <w:color w:val="000000"/>
          <w:sz w:val="24"/>
          <w:szCs w:val="24"/>
          <w:highlight w:val="none"/>
        </w:rPr>
        <w:t>具有履行合同所必需的设备和专业技术能力</w:t>
      </w:r>
    </w:p>
    <w:p>
      <w:pPr>
        <w:keepNext w:val="0"/>
        <w:keepLines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425" w:leftChars="0" w:right="0" w:rightChars="0" w:hanging="425" w:firstLineChars="0"/>
        <w:jc w:val="left"/>
        <w:rPr>
          <w:color w:val="000000"/>
          <w:sz w:val="24"/>
          <w:szCs w:val="24"/>
          <w:highlight w:val="none"/>
        </w:rPr>
      </w:pPr>
      <w:r>
        <w:rPr>
          <w:rFonts w:hint="eastAsia"/>
          <w:color w:val="000000"/>
          <w:sz w:val="24"/>
          <w:szCs w:val="24"/>
          <w:highlight w:val="none"/>
        </w:rPr>
        <w:t>有依法缴纳税收和社会保障资金的良好记录</w:t>
      </w:r>
    </w:p>
    <w:p>
      <w:pPr>
        <w:keepNext w:val="0"/>
        <w:keepLines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425" w:leftChars="0" w:right="0" w:rightChars="0" w:hanging="425" w:firstLineChars="0"/>
        <w:jc w:val="left"/>
        <w:rPr>
          <w:color w:val="000000"/>
          <w:sz w:val="24"/>
          <w:szCs w:val="24"/>
          <w:highlight w:val="none"/>
        </w:rPr>
      </w:pPr>
      <w:r>
        <w:rPr>
          <w:rFonts w:hint="eastAsia"/>
          <w:color w:val="000000"/>
          <w:sz w:val="24"/>
          <w:szCs w:val="24"/>
          <w:highlight w:val="none"/>
        </w:rPr>
        <w:t>参加比选活动前三年内，在经营活动中没有重大违法记录</w:t>
      </w:r>
      <w:r>
        <w:rPr>
          <w:color w:val="000000"/>
          <w:sz w:val="24"/>
          <w:szCs w:val="24"/>
          <w:highlight w:val="none"/>
        </w:rPr>
        <w:t>；</w:t>
      </w:r>
    </w:p>
    <w:p>
      <w:pPr>
        <w:keepNext w:val="0"/>
        <w:keepLines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425" w:leftChars="0" w:right="0" w:rightChars="0" w:hanging="425" w:firstLineChars="0"/>
        <w:jc w:val="left"/>
        <w:rPr>
          <w:color w:val="000000"/>
          <w:sz w:val="24"/>
          <w:szCs w:val="24"/>
          <w:highlight w:val="none"/>
        </w:rPr>
      </w:pPr>
      <w:r>
        <w:rPr>
          <w:rFonts w:hint="eastAsia"/>
          <w:color w:val="000000"/>
          <w:sz w:val="24"/>
          <w:szCs w:val="24"/>
          <w:highlight w:val="none"/>
        </w:rPr>
        <w:t>法律、行政法规规定的其他条件</w:t>
      </w:r>
      <w:r>
        <w:rPr>
          <w:color w:val="000000"/>
          <w:sz w:val="24"/>
          <w:szCs w:val="24"/>
          <w:highlight w:val="none"/>
        </w:rPr>
        <w:t>；</w:t>
      </w:r>
    </w:p>
    <w:p>
      <w:pPr>
        <w:keepNext w:val="0"/>
        <w:keepLines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425" w:leftChars="0" w:right="0" w:rightChars="0" w:hanging="425" w:firstLineChars="0"/>
        <w:jc w:val="left"/>
        <w:rPr>
          <w:color w:val="000000"/>
          <w:sz w:val="24"/>
          <w:szCs w:val="24"/>
          <w:highlight w:val="none"/>
        </w:rPr>
      </w:pPr>
      <w:r>
        <w:rPr>
          <w:color w:val="000000"/>
          <w:sz w:val="24"/>
          <w:szCs w:val="24"/>
          <w:highlight w:val="none"/>
        </w:rPr>
        <w:t>本项目不接受联合体投标，不允许分包、转包。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24"/>
          <w:szCs w:val="24"/>
          <w:highlight w:val="none"/>
        </w:rPr>
      </w:pPr>
      <w:r>
        <w:rPr>
          <w:color w:val="000000"/>
          <w:sz w:val="24"/>
          <w:szCs w:val="24"/>
          <w:highlight w:val="none"/>
        </w:rPr>
        <w:t>四、投标文件递交</w:t>
      </w:r>
    </w:p>
    <w:p>
      <w:pPr>
        <w:keepNext w:val="0"/>
        <w:keepLines w:val="0"/>
        <w:widowControl/>
        <w:numPr>
          <w:ilvl w:val="0"/>
          <w:numId w:val="4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425" w:leftChars="0" w:right="0" w:rightChars="0" w:hanging="425" w:firstLineChars="0"/>
        <w:jc w:val="left"/>
        <w:rPr>
          <w:color w:val="000000"/>
          <w:sz w:val="24"/>
          <w:szCs w:val="24"/>
          <w:highlight w:val="none"/>
        </w:rPr>
      </w:pPr>
      <w:r>
        <w:rPr>
          <w:rFonts w:hint="eastAsia"/>
          <w:color w:val="000000"/>
          <w:sz w:val="24"/>
          <w:szCs w:val="24"/>
          <w:highlight w:val="none"/>
          <w:lang w:val="en-US" w:eastAsia="zh-CN"/>
        </w:rPr>
        <w:t>截止时间：2026 年7月21日12:00（北京时间）</w:t>
      </w:r>
      <w:bookmarkStart w:id="0" w:name="_GoBack"/>
      <w:bookmarkEnd w:id="0"/>
    </w:p>
    <w:p>
      <w:pPr>
        <w:keepNext w:val="0"/>
        <w:keepLines w:val="0"/>
        <w:widowControl/>
        <w:numPr>
          <w:ilvl w:val="0"/>
          <w:numId w:val="4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425" w:leftChars="0" w:right="0" w:rightChars="0" w:hanging="425" w:firstLineChars="0"/>
        <w:jc w:val="left"/>
        <w:rPr>
          <w:color w:val="000000"/>
          <w:sz w:val="24"/>
          <w:szCs w:val="24"/>
          <w:highlight w:val="none"/>
        </w:rPr>
      </w:pPr>
      <w:r>
        <w:rPr>
          <w:rFonts w:hint="eastAsia"/>
          <w:color w:val="000000"/>
          <w:sz w:val="24"/>
          <w:szCs w:val="24"/>
          <w:highlight w:val="none"/>
        </w:rPr>
        <w:t>具</w:t>
      </w:r>
      <w:r>
        <w:rPr>
          <w:color w:val="000000"/>
          <w:sz w:val="24"/>
          <w:szCs w:val="24"/>
          <w:highlight w:val="none"/>
        </w:rPr>
        <w:t>递交地点：成都市泡桐树小学（天府校区）服务中心</w:t>
      </w:r>
    </w:p>
    <w:p>
      <w:pPr>
        <w:keepNext w:val="0"/>
        <w:keepLines w:val="0"/>
        <w:widowControl/>
        <w:numPr>
          <w:ilvl w:val="0"/>
          <w:numId w:val="4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425" w:leftChars="0" w:right="0" w:rightChars="0" w:hanging="425" w:firstLineChars="0"/>
        <w:jc w:val="left"/>
        <w:rPr>
          <w:color w:val="000000"/>
          <w:sz w:val="24"/>
          <w:szCs w:val="24"/>
          <w:highlight w:val="none"/>
        </w:rPr>
      </w:pPr>
      <w:r>
        <w:rPr>
          <w:rFonts w:hint="eastAsia"/>
          <w:color w:val="000000"/>
          <w:sz w:val="24"/>
          <w:szCs w:val="24"/>
          <w:highlight w:val="none"/>
        </w:rPr>
        <w:t>联系人：叶老师</w:t>
      </w:r>
    </w:p>
    <w:p>
      <w:pPr>
        <w:keepNext w:val="0"/>
        <w:keepLines w:val="0"/>
        <w:widowControl/>
        <w:numPr>
          <w:ilvl w:val="0"/>
          <w:numId w:val="4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425" w:leftChars="0" w:right="0" w:rightChars="0" w:hanging="425" w:firstLineChars="0"/>
        <w:jc w:val="left"/>
        <w:rPr>
          <w:color w:val="000000"/>
          <w:sz w:val="24"/>
          <w:szCs w:val="24"/>
          <w:highlight w:val="none"/>
        </w:rPr>
      </w:pPr>
      <w:r>
        <w:rPr>
          <w:color w:val="000000"/>
          <w:sz w:val="24"/>
          <w:szCs w:val="24"/>
          <w:highlight w:val="none"/>
        </w:rPr>
        <w:t>联系电话：</w:t>
      </w:r>
      <w:r>
        <w:rPr>
          <w:rFonts w:hint="eastAsia"/>
          <w:color w:val="000000"/>
          <w:sz w:val="24"/>
          <w:szCs w:val="24"/>
          <w:highlight w:val="none"/>
          <w:lang w:val="en-US" w:eastAsia="zh-CN"/>
        </w:rPr>
        <w:t>028-83338982</w:t>
      </w:r>
      <w:r>
        <w:rPr>
          <w:color w:val="000000"/>
          <w:sz w:val="24"/>
          <w:szCs w:val="24"/>
          <w:highlight w:val="none"/>
          <w:lang w:val="en-US" w:eastAsia="zh-CN"/>
        </w:rPr>
        <w:t>（工作日）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28"/>
          <w:szCs w:val="28"/>
          <w:highlight w:val="none"/>
        </w:rPr>
      </w:pPr>
      <w:r>
        <w:rPr>
          <w:color w:val="000000"/>
          <w:sz w:val="28"/>
          <w:szCs w:val="28"/>
          <w:highlight w:val="none"/>
        </w:rPr>
        <w:t>第二章 投标人须知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24"/>
          <w:szCs w:val="24"/>
          <w:highlight w:val="none"/>
        </w:rPr>
      </w:pPr>
      <w:r>
        <w:rPr>
          <w:rFonts w:hint="eastAsia"/>
          <w:color w:val="000000"/>
          <w:sz w:val="24"/>
          <w:szCs w:val="24"/>
          <w:highlight w:val="none"/>
          <w:lang w:val="en-US" w:eastAsia="zh-CN"/>
        </w:rPr>
        <w:t>一</w:t>
      </w:r>
      <w:r>
        <w:rPr>
          <w:color w:val="000000"/>
          <w:sz w:val="24"/>
          <w:szCs w:val="24"/>
          <w:highlight w:val="none"/>
        </w:rPr>
        <w:t>、投标文件编制</w:t>
      </w:r>
    </w:p>
    <w:p>
      <w:pPr>
        <w:keepNext w:val="0"/>
        <w:keepLines w:val="0"/>
        <w:widowControl/>
        <w:numPr>
          <w:ilvl w:val="0"/>
          <w:numId w:val="5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425" w:leftChars="0" w:right="0" w:rightChars="0" w:hanging="425" w:firstLineChars="0"/>
        <w:jc w:val="left"/>
        <w:rPr>
          <w:color w:val="000000"/>
          <w:sz w:val="24"/>
          <w:szCs w:val="24"/>
          <w:highlight w:val="none"/>
        </w:rPr>
      </w:pPr>
      <w:r>
        <w:rPr>
          <w:color w:val="000000"/>
          <w:sz w:val="24"/>
          <w:szCs w:val="24"/>
          <w:highlight w:val="none"/>
        </w:rPr>
        <w:t>纸质文件：每页加盖公章，按顺序装订；</w:t>
      </w:r>
    </w:p>
    <w:p>
      <w:pPr>
        <w:keepNext w:val="0"/>
        <w:keepLines w:val="0"/>
        <w:widowControl/>
        <w:numPr>
          <w:ilvl w:val="0"/>
          <w:numId w:val="5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425" w:leftChars="0" w:right="0" w:rightChars="0" w:hanging="425" w:firstLineChars="0"/>
        <w:jc w:val="left"/>
        <w:rPr>
          <w:color w:val="000000"/>
          <w:sz w:val="24"/>
          <w:szCs w:val="24"/>
          <w:highlight w:val="none"/>
        </w:rPr>
      </w:pPr>
      <w:r>
        <w:rPr>
          <w:color w:val="000000"/>
          <w:sz w:val="24"/>
          <w:szCs w:val="24"/>
          <w:highlight w:val="none"/>
        </w:rPr>
        <w:t>密封要求：外包装密封，封口处加盖公章；</w:t>
      </w:r>
    </w:p>
    <w:p>
      <w:pPr>
        <w:keepNext w:val="0"/>
        <w:keepLines w:val="0"/>
        <w:widowControl/>
        <w:numPr>
          <w:ilvl w:val="0"/>
          <w:numId w:val="5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425" w:leftChars="0" w:right="0" w:rightChars="0" w:hanging="425" w:firstLineChars="0"/>
        <w:jc w:val="left"/>
        <w:rPr>
          <w:color w:val="000000"/>
          <w:sz w:val="24"/>
          <w:szCs w:val="24"/>
          <w:highlight w:val="none"/>
        </w:rPr>
      </w:pPr>
      <w:r>
        <w:rPr>
          <w:color w:val="000000"/>
          <w:sz w:val="24"/>
          <w:szCs w:val="24"/>
          <w:highlight w:val="none"/>
        </w:rPr>
        <w:t>不得涂改，修改处须加盖公章。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24"/>
          <w:szCs w:val="24"/>
          <w:highlight w:val="none"/>
        </w:rPr>
      </w:pPr>
      <w:r>
        <w:rPr>
          <w:rFonts w:hint="eastAsia"/>
          <w:color w:val="000000"/>
          <w:sz w:val="24"/>
          <w:szCs w:val="24"/>
          <w:highlight w:val="none"/>
          <w:lang w:val="en-US" w:eastAsia="zh-CN"/>
        </w:rPr>
        <w:t>二</w:t>
      </w:r>
      <w:r>
        <w:rPr>
          <w:color w:val="000000"/>
          <w:sz w:val="24"/>
          <w:szCs w:val="24"/>
          <w:highlight w:val="none"/>
        </w:rPr>
        <w:t>、投标报价</w:t>
      </w:r>
    </w:p>
    <w:p>
      <w:pPr>
        <w:keepNext w:val="0"/>
        <w:keepLines w:val="0"/>
        <w:widowControl/>
        <w:numPr>
          <w:ilvl w:val="0"/>
          <w:numId w:val="6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425" w:leftChars="0" w:right="0" w:rightChars="0" w:hanging="425" w:firstLineChars="0"/>
        <w:jc w:val="left"/>
        <w:rPr>
          <w:color w:val="000000"/>
          <w:sz w:val="24"/>
          <w:szCs w:val="24"/>
          <w:highlight w:val="none"/>
        </w:rPr>
      </w:pPr>
      <w:r>
        <w:rPr>
          <w:color w:val="000000"/>
          <w:sz w:val="24"/>
          <w:szCs w:val="24"/>
          <w:highlight w:val="none"/>
        </w:rPr>
        <w:t>报价为</w:t>
      </w:r>
      <w:r>
        <w:rPr>
          <w:rStyle w:val="8"/>
          <w:b/>
          <w:bCs/>
          <w:color w:val="000000"/>
          <w:sz w:val="24"/>
          <w:szCs w:val="24"/>
          <w:highlight w:val="none"/>
        </w:rPr>
        <w:t>含税全包价</w:t>
      </w:r>
      <w:r>
        <w:rPr>
          <w:color w:val="000000"/>
          <w:sz w:val="24"/>
          <w:szCs w:val="24"/>
          <w:highlight w:val="none"/>
        </w:rPr>
        <w:t>，含人工、交通、税费</w:t>
      </w:r>
      <w:r>
        <w:rPr>
          <w:rFonts w:hint="eastAsia"/>
          <w:color w:val="000000"/>
          <w:sz w:val="24"/>
          <w:szCs w:val="24"/>
          <w:highlight w:val="none"/>
          <w:lang w:val="en-US" w:eastAsia="zh-CN"/>
        </w:rPr>
        <w:t>完成本项目所需的全部费用</w:t>
      </w:r>
      <w:r>
        <w:rPr>
          <w:color w:val="000000"/>
          <w:sz w:val="24"/>
          <w:szCs w:val="24"/>
          <w:highlight w:val="none"/>
        </w:rPr>
        <w:t>等；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24"/>
          <w:szCs w:val="24"/>
          <w:highlight w:val="none"/>
        </w:rPr>
      </w:pPr>
      <w:r>
        <w:rPr>
          <w:rFonts w:hint="eastAsia"/>
          <w:color w:val="000000"/>
          <w:sz w:val="24"/>
          <w:szCs w:val="24"/>
          <w:highlight w:val="none"/>
          <w:lang w:val="en-US" w:eastAsia="zh-CN"/>
        </w:rPr>
        <w:t>三</w:t>
      </w:r>
      <w:r>
        <w:rPr>
          <w:color w:val="000000"/>
          <w:sz w:val="24"/>
          <w:szCs w:val="24"/>
          <w:highlight w:val="none"/>
        </w:rPr>
        <w:t>、服务标准</w:t>
      </w:r>
    </w:p>
    <w:p>
      <w:pPr>
        <w:keepNext w:val="0"/>
        <w:keepLines w:val="0"/>
        <w:widowControl/>
        <w:numPr>
          <w:ilvl w:val="0"/>
          <w:numId w:val="7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425" w:leftChars="0" w:right="0" w:rightChars="0" w:hanging="425" w:firstLineChars="0"/>
        <w:jc w:val="left"/>
        <w:rPr>
          <w:color w:val="000000"/>
          <w:sz w:val="24"/>
          <w:szCs w:val="24"/>
          <w:highlight w:val="none"/>
        </w:rPr>
      </w:pPr>
      <w:r>
        <w:rPr>
          <w:rFonts w:hint="eastAsia"/>
          <w:color w:val="000000"/>
          <w:sz w:val="24"/>
          <w:szCs w:val="24"/>
          <w:highlight w:val="none"/>
        </w:rPr>
        <w:t>教师：形成4 节区级以上示范 / 参赛课，</w:t>
      </w:r>
      <w:r>
        <w:rPr>
          <w:rFonts w:hint="eastAsia"/>
          <w:color w:val="000000"/>
          <w:sz w:val="24"/>
          <w:szCs w:val="24"/>
          <w:highlight w:val="none"/>
          <w:lang w:val="en-US" w:eastAsia="zh-CN"/>
        </w:rPr>
        <w:t>4</w:t>
      </w:r>
      <w:r>
        <w:rPr>
          <w:rFonts w:hint="eastAsia"/>
          <w:color w:val="000000"/>
          <w:sz w:val="24"/>
          <w:szCs w:val="24"/>
          <w:highlight w:val="none"/>
        </w:rPr>
        <w:t>名教师外出访学提升，全体教师 AI 应用与课堂能力明显增强</w:t>
      </w:r>
    </w:p>
    <w:p>
      <w:pPr>
        <w:keepNext w:val="0"/>
        <w:keepLines w:val="0"/>
        <w:widowControl/>
        <w:numPr>
          <w:ilvl w:val="0"/>
          <w:numId w:val="7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425" w:leftChars="0" w:right="0" w:rightChars="0" w:hanging="425" w:firstLineChars="0"/>
        <w:jc w:val="left"/>
        <w:rPr>
          <w:color w:val="000000"/>
          <w:sz w:val="24"/>
          <w:szCs w:val="24"/>
          <w:highlight w:val="none"/>
        </w:rPr>
      </w:pPr>
      <w:r>
        <w:rPr>
          <w:rFonts w:hint="eastAsia"/>
          <w:color w:val="000000"/>
          <w:sz w:val="24"/>
          <w:szCs w:val="24"/>
          <w:highlight w:val="none"/>
        </w:rPr>
        <w:t>资源：完成 200 节 AI 课例分析报告，课程方案、课例资源全覆盖教研</w:t>
      </w:r>
    </w:p>
    <w:p>
      <w:pPr>
        <w:keepNext w:val="0"/>
        <w:keepLines w:val="0"/>
        <w:widowControl/>
        <w:numPr>
          <w:ilvl w:val="0"/>
          <w:numId w:val="7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425" w:leftChars="0" w:right="0" w:rightChars="0" w:hanging="425" w:firstLineChars="0"/>
        <w:jc w:val="left"/>
        <w:rPr>
          <w:color w:val="000000"/>
          <w:sz w:val="24"/>
          <w:szCs w:val="24"/>
          <w:highlight w:val="none"/>
        </w:rPr>
      </w:pPr>
      <w:r>
        <w:rPr>
          <w:rFonts w:hint="eastAsia"/>
          <w:color w:val="000000"/>
          <w:sz w:val="24"/>
          <w:szCs w:val="24"/>
          <w:highlight w:val="none"/>
        </w:rPr>
        <w:t>品牌：获得课堂文化发展联盟示范校证书，成果宣传不少于 2 次，形成可展示的教师成长案例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24"/>
          <w:szCs w:val="24"/>
          <w:highlight w:val="none"/>
        </w:rPr>
      </w:pPr>
      <w:r>
        <w:rPr>
          <w:color w:val="000000"/>
          <w:sz w:val="24"/>
          <w:szCs w:val="24"/>
          <w:highlight w:val="none"/>
        </w:rPr>
        <w:t>五、合同签订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24"/>
          <w:szCs w:val="24"/>
          <w:highlight w:val="none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 w:bidi="ar"/>
        </w:rPr>
        <w:t>中标人在中标通知书发出后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 w:bidi="ar"/>
        </w:rPr>
        <w:t>10</w:t>
      </w:r>
      <w:r>
        <w:rPr>
          <w:rFonts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 w:bidi="ar"/>
        </w:rPr>
        <w:t>个工作日内签订合同。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28"/>
          <w:szCs w:val="28"/>
          <w:highlight w:val="none"/>
        </w:rPr>
      </w:pPr>
      <w:r>
        <w:rPr>
          <w:color w:val="000000"/>
          <w:sz w:val="28"/>
          <w:szCs w:val="28"/>
          <w:highlight w:val="none"/>
        </w:rPr>
        <w:t>第三章 技术与服务要求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24"/>
          <w:szCs w:val="24"/>
          <w:highlight w:val="none"/>
        </w:rPr>
      </w:pPr>
      <w:r>
        <w:rPr>
          <w:color w:val="000000"/>
          <w:sz w:val="24"/>
          <w:szCs w:val="24"/>
          <w:highlight w:val="none"/>
        </w:rPr>
        <w:t>一、服务内容</w:t>
      </w:r>
    </w:p>
    <w:tbl>
      <w:tblPr>
        <w:tblStyle w:val="6"/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DEE0E3" w:sz="0" w:space="0"/>
          <w:insideV w:val="single" w:color="DEE0E3" w:sz="0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1326"/>
        <w:gridCol w:w="1563"/>
        <w:gridCol w:w="2573"/>
        <w:gridCol w:w="26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816" w:type="pct"/>
            <w:tcBorders>
              <w:bottom w:val="single" w:color="000000" w:sz="4" w:space="0"/>
              <w:right w:val="single" w:color="000000" w:sz="4" w:space="0"/>
              <w:tl2br w:val="nil"/>
            </w:tcBorders>
            <w:shd w:val="clear" w:color="auto" w:fill="FFFFFF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color w:val="000000"/>
                <w:sz w:val="21"/>
                <w:szCs w:val="21"/>
                <w:highlight w:val="none"/>
              </w:rPr>
              <w:t>项目类别</w:t>
            </w:r>
          </w:p>
        </w:tc>
        <w:tc>
          <w:tcPr>
            <w:tcW w:w="962" w:type="pct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color w:val="000000"/>
                <w:sz w:val="21"/>
                <w:szCs w:val="21"/>
                <w:highlight w:val="none"/>
              </w:rPr>
              <w:t>模块</w:t>
            </w:r>
          </w:p>
        </w:tc>
        <w:tc>
          <w:tcPr>
            <w:tcW w:w="1583" w:type="pct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color w:val="000000"/>
                <w:sz w:val="21"/>
                <w:szCs w:val="21"/>
                <w:highlight w:val="none"/>
              </w:rPr>
              <w:t>具体内容</w:t>
            </w:r>
          </w:p>
        </w:tc>
        <w:tc>
          <w:tcPr>
            <w:tcW w:w="1637" w:type="pct"/>
            <w:tcBorders>
              <w:left w:val="single" w:color="000000" w:sz="4" w:space="0"/>
              <w:bottom w:val="single" w:color="000000" w:sz="4" w:space="0"/>
            </w:tcBorders>
            <w:shd w:val="clear" w:color="auto" w:fill="FFFFFF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color w:val="00000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color w:val="000000"/>
                <w:sz w:val="21"/>
                <w:szCs w:val="21"/>
                <w:highlight w:val="no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816" w:type="pct"/>
            <w:vMerge w:val="restart"/>
            <w:tcBorders>
              <w:top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color w:val="000000"/>
                <w:sz w:val="21"/>
                <w:szCs w:val="21"/>
                <w:highlight w:val="none"/>
              </w:rPr>
              <w:t>数字资源与工具</w:t>
            </w:r>
          </w:p>
        </w:tc>
        <w:tc>
          <w:tcPr>
            <w:tcW w:w="9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color w:val="000000"/>
                <w:sz w:val="21"/>
                <w:szCs w:val="21"/>
                <w:highlight w:val="none"/>
              </w:rPr>
              <w:t>学术期刊</w:t>
            </w:r>
          </w:p>
        </w:tc>
        <w:tc>
          <w:tcPr>
            <w:tcW w:w="1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color w:val="000000"/>
                <w:sz w:val="21"/>
                <w:szCs w:val="21"/>
                <w:highlight w:val="none"/>
              </w:rPr>
              <w:t>《中国教育学刊》2套（12期/年）</w:t>
            </w:r>
          </w:p>
        </w:tc>
        <w:tc>
          <w:tcPr>
            <w:tcW w:w="1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color w:val="000000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816" w:type="pct"/>
            <w:vMerge w:val="continue"/>
            <w:tcBorders>
              <w:right w:val="single" w:color="000000" w:sz="4" w:space="0"/>
            </w:tcBorders>
            <w:shd w:val="clear" w:color="auto" w:fill="FFFFFF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420" w:firstLineChars="20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9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color w:val="000000"/>
                <w:sz w:val="21"/>
                <w:szCs w:val="21"/>
                <w:highlight w:val="none"/>
              </w:rPr>
              <w:t>资源包</w:t>
            </w:r>
          </w:p>
        </w:tc>
        <w:tc>
          <w:tcPr>
            <w:tcW w:w="1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color w:val="000000"/>
                <w:sz w:val="21"/>
                <w:szCs w:val="21"/>
                <w:highlight w:val="none"/>
              </w:rPr>
              <w:t>优秀课例、专家讲座、课程方案模板等线上资源</w:t>
            </w:r>
          </w:p>
        </w:tc>
        <w:tc>
          <w:tcPr>
            <w:tcW w:w="1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color w:val="000000"/>
                <w:sz w:val="21"/>
                <w:szCs w:val="21"/>
                <w:highlight w:val="none"/>
              </w:rPr>
              <w:t>每学期组织2次集中学习与资源使用培训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816" w:type="pct"/>
            <w:vMerge w:val="continue"/>
            <w:tcBorders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420" w:firstLineChars="20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9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color w:val="000000"/>
                <w:sz w:val="21"/>
                <w:szCs w:val="21"/>
                <w:highlight w:val="none"/>
              </w:rPr>
              <w:t>元知智课 AI 分析</w:t>
            </w:r>
          </w:p>
        </w:tc>
        <w:tc>
          <w:tcPr>
            <w:tcW w:w="1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color w:val="000000"/>
                <w:sz w:val="21"/>
                <w:szCs w:val="21"/>
                <w:highlight w:val="none"/>
              </w:rPr>
              <w:t>一年200节课例AI分析与报告</w:t>
            </w:r>
          </w:p>
        </w:tc>
        <w:tc>
          <w:tcPr>
            <w:tcW w:w="1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color w:val="000000"/>
                <w:sz w:val="21"/>
                <w:szCs w:val="21"/>
                <w:highlight w:val="none"/>
              </w:rPr>
              <w:t>用于听评课、青年教师磨课、参赛课打磨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816" w:type="pct"/>
            <w:vMerge w:val="restar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color w:val="000000"/>
                <w:sz w:val="21"/>
                <w:szCs w:val="21"/>
                <w:highlight w:val="none"/>
              </w:rPr>
              <w:t>专业发展与研修</w:t>
            </w:r>
          </w:p>
        </w:tc>
        <w:tc>
          <w:tcPr>
            <w:tcW w:w="9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color w:val="000000"/>
                <w:sz w:val="21"/>
                <w:szCs w:val="21"/>
                <w:highlight w:val="none"/>
              </w:rPr>
              <w:t>精品课例打磨</w:t>
            </w:r>
          </w:p>
        </w:tc>
        <w:tc>
          <w:tcPr>
            <w:tcW w:w="1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color w:val="000000"/>
                <w:sz w:val="21"/>
                <w:szCs w:val="21"/>
                <w:highlight w:val="none"/>
              </w:rPr>
              <w:t>4次线上专家磨课/培训</w:t>
            </w:r>
          </w:p>
        </w:tc>
        <w:tc>
          <w:tcPr>
            <w:tcW w:w="1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color w:val="000000"/>
                <w:sz w:val="21"/>
                <w:szCs w:val="21"/>
                <w:highlight w:val="none"/>
              </w:rPr>
              <w:t>遴选4名重点培养教师，完成从常规课到示范课的打磨，备战区级以上展示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816" w:type="pct"/>
            <w:vMerge w:val="continue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420" w:firstLineChars="20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9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color w:val="000000"/>
                <w:sz w:val="21"/>
                <w:szCs w:val="21"/>
                <w:highlight w:val="none"/>
              </w:rPr>
              <w:t>访学研修</w:t>
            </w:r>
          </w:p>
        </w:tc>
        <w:tc>
          <w:tcPr>
            <w:tcW w:w="1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color w:val="000000"/>
                <w:sz w:val="21"/>
                <w:szCs w:val="21"/>
                <w:highlight w:val="none"/>
              </w:rPr>
              <w:t>每年</w:t>
            </w:r>
            <w:r>
              <w:rPr>
                <w:rFonts w:hint="eastAsia" w:asciiTheme="minorEastAsia" w:hAnsiTheme="minorEastAsia" w:cstheme="minorEastAsia"/>
                <w:b w:val="0"/>
                <w:color w:val="000000"/>
                <w:sz w:val="21"/>
                <w:szCs w:val="21"/>
                <w:highlight w:val="none"/>
                <w:lang w:val="en-US" w:eastAsia="zh-CN"/>
              </w:rPr>
              <w:t>4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color w:val="000000"/>
                <w:sz w:val="21"/>
                <w:szCs w:val="21"/>
                <w:highlight w:val="none"/>
              </w:rPr>
              <w:t>名教师赴联盟示范校访学</w:t>
            </w:r>
          </w:p>
        </w:tc>
        <w:tc>
          <w:tcPr>
            <w:tcW w:w="1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color w:val="000000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816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color w:val="000000"/>
                <w:sz w:val="21"/>
                <w:szCs w:val="21"/>
                <w:highlight w:val="none"/>
              </w:rPr>
              <w:t>宣传与品牌建设</w:t>
            </w:r>
          </w:p>
        </w:tc>
        <w:tc>
          <w:tcPr>
            <w:tcW w:w="9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color w:val="000000"/>
                <w:sz w:val="21"/>
                <w:szCs w:val="21"/>
                <w:highlight w:val="none"/>
              </w:rPr>
              <w:t>宣传推广</w:t>
            </w:r>
          </w:p>
        </w:tc>
        <w:tc>
          <w:tcPr>
            <w:tcW w:w="1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color w:val="000000"/>
                <w:sz w:val="21"/>
                <w:szCs w:val="21"/>
                <w:highlight w:val="none"/>
              </w:rPr>
              <w:t>联盟平台每年宣传不少于2次</w:t>
            </w:r>
          </w:p>
        </w:tc>
        <w:tc>
          <w:tcPr>
            <w:tcW w:w="1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color w:val="000000"/>
                <w:sz w:val="21"/>
                <w:szCs w:val="21"/>
                <w:highlight w:val="none"/>
              </w:rPr>
              <w:t>及时报送课堂改革、教师成长、AI教学成果，扩大学校影响力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816" w:type="pct"/>
            <w:vMerge w:val="restart"/>
            <w:tcBorders>
              <w:top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color w:val="000000"/>
                <w:sz w:val="21"/>
                <w:szCs w:val="21"/>
                <w:highlight w:val="none"/>
              </w:rPr>
              <w:t>学校发展</w:t>
            </w:r>
          </w:p>
        </w:tc>
        <w:tc>
          <w:tcPr>
            <w:tcW w:w="9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color w:val="000000"/>
                <w:sz w:val="21"/>
                <w:szCs w:val="21"/>
                <w:highlight w:val="none"/>
              </w:rPr>
              <w:t>示范校认证</w:t>
            </w:r>
          </w:p>
        </w:tc>
        <w:tc>
          <w:tcPr>
            <w:tcW w:w="1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color w:val="000000"/>
                <w:sz w:val="21"/>
                <w:szCs w:val="21"/>
                <w:highlight w:val="none"/>
              </w:rPr>
              <w:t>颁发“课堂文化发展联盟示范校”证书</w:t>
            </w:r>
          </w:p>
        </w:tc>
        <w:tc>
          <w:tcPr>
            <w:tcW w:w="1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color w:val="000000"/>
                <w:sz w:val="21"/>
                <w:szCs w:val="21"/>
                <w:highlight w:val="none"/>
              </w:rPr>
              <w:t>作为学校重要办学成果，用于品牌展示与评估验收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816" w:type="pct"/>
            <w:vMerge w:val="continue"/>
            <w:tcBorders>
              <w:right w:val="single" w:color="000000" w:sz="4" w:space="0"/>
            </w:tcBorders>
            <w:shd w:val="clear" w:color="auto" w:fill="FFFFFF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962" w:type="pc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color w:val="000000"/>
                <w:sz w:val="21"/>
                <w:szCs w:val="21"/>
                <w:highlight w:val="none"/>
              </w:rPr>
              <w:t>专家智库</w:t>
            </w:r>
          </w:p>
        </w:tc>
        <w:tc>
          <w:tcPr>
            <w:tcW w:w="1583" w:type="pc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color w:val="000000"/>
                <w:sz w:val="21"/>
                <w:szCs w:val="21"/>
                <w:highlight w:val="none"/>
              </w:rPr>
              <w:t>正高级专家线上咨询+1次线下入校指导</w:t>
            </w:r>
          </w:p>
        </w:tc>
        <w:tc>
          <w:tcPr>
            <w:tcW w:w="1637" w:type="pct"/>
            <w:tcBorders>
              <w:top w:val="single" w:color="000000" w:sz="4" w:space="0"/>
              <w:left w:val="single" w:color="000000" w:sz="4" w:space="0"/>
            </w:tcBorders>
            <w:shd w:val="clear" w:color="auto" w:fill="FFFFFF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color w:val="000000"/>
                <w:sz w:val="21"/>
                <w:szCs w:val="21"/>
                <w:highlight w:val="none"/>
              </w:rPr>
              <w:t>用于学校课程规划、教师发展规划、课堂文化建设专项指导</w:t>
            </w:r>
          </w:p>
        </w:tc>
      </w:tr>
    </w:tbl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28"/>
          <w:szCs w:val="28"/>
          <w:highlight w:val="none"/>
        </w:rPr>
      </w:pPr>
      <w:r>
        <w:rPr>
          <w:color w:val="000000"/>
          <w:sz w:val="28"/>
          <w:szCs w:val="28"/>
          <w:highlight w:val="none"/>
        </w:rPr>
        <w:t>第四章 评标办法（综合评分法）</w:t>
      </w:r>
    </w:p>
    <w:tbl>
      <w:tblPr>
        <w:tblStyle w:val="6"/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9"/>
        <w:gridCol w:w="1060"/>
        <w:gridCol w:w="546"/>
        <w:gridCol w:w="596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7" w:type="pct"/>
            <w:vAlign w:val="center"/>
          </w:tcPr>
          <w:p>
            <w:pPr>
              <w:ind w:firstLine="28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highlight w:val="none"/>
                <w:lang w:val="en-US" w:eastAsia="zh-CN" w:bidi="ar-SA"/>
              </w:rPr>
              <w:t>序号</w:t>
            </w:r>
          </w:p>
        </w:tc>
        <w:tc>
          <w:tcPr>
            <w:tcW w:w="654" w:type="pct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highlight w:val="none"/>
                <w:lang w:val="en-US" w:eastAsia="zh-CN" w:bidi="ar-SA"/>
              </w:rPr>
              <w:t>评分因素及权重</w:t>
            </w:r>
          </w:p>
        </w:tc>
        <w:tc>
          <w:tcPr>
            <w:tcW w:w="337" w:type="pct"/>
            <w:vAlign w:val="center"/>
          </w:tcPr>
          <w:p>
            <w:pPr>
              <w:ind w:firstLine="28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highlight w:val="none"/>
                <w:lang w:val="en-US" w:eastAsia="zh-CN" w:bidi="ar-SA"/>
              </w:rPr>
              <w:t>分值</w:t>
            </w:r>
          </w:p>
        </w:tc>
        <w:tc>
          <w:tcPr>
            <w:tcW w:w="3681" w:type="pct"/>
            <w:vAlign w:val="center"/>
          </w:tcPr>
          <w:p>
            <w:pPr>
              <w:ind w:firstLine="28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highlight w:val="none"/>
                <w:lang w:val="en-US" w:eastAsia="zh-CN" w:bidi="ar-SA"/>
              </w:rPr>
              <w:t>评分标准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7" w:type="pct"/>
            <w:vAlign w:val="center"/>
          </w:tcPr>
          <w:p>
            <w:pPr>
              <w:keepNext/>
              <w:keepLines/>
              <w:wordWrap w:val="0"/>
              <w:topLinePunct/>
              <w:jc w:val="left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highlight w:val="none"/>
                <w:lang w:val="en-US" w:eastAsia="zh-CN" w:bidi="ar-SA"/>
              </w:rPr>
              <w:t>1</w:t>
            </w:r>
          </w:p>
        </w:tc>
        <w:tc>
          <w:tcPr>
            <w:tcW w:w="654" w:type="pct"/>
            <w:vAlign w:val="center"/>
          </w:tcPr>
          <w:p>
            <w:pPr>
              <w:keepNext/>
              <w:keepLines/>
              <w:wordWrap w:val="0"/>
              <w:topLinePunct/>
              <w:jc w:val="left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highlight w:val="none"/>
                <w:lang w:val="en-US" w:eastAsia="zh-CN" w:bidi="ar-SA"/>
              </w:rPr>
              <w:t>响应报价</w:t>
            </w:r>
          </w:p>
          <w:p>
            <w:pPr>
              <w:keepNext/>
              <w:keepLines/>
              <w:wordWrap w:val="0"/>
              <w:topLinePunct/>
              <w:ind w:firstLine="210" w:firstLineChars="100"/>
              <w:jc w:val="left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highlight w:val="none"/>
                <w:lang w:val="en-US" w:eastAsia="zh-CN" w:bidi="ar-SA"/>
              </w:rPr>
              <w:t>30%</w:t>
            </w:r>
          </w:p>
        </w:tc>
        <w:tc>
          <w:tcPr>
            <w:tcW w:w="337" w:type="pct"/>
            <w:vAlign w:val="center"/>
          </w:tcPr>
          <w:p>
            <w:pPr>
              <w:keepNext/>
              <w:keepLines/>
              <w:wordWrap w:val="0"/>
              <w:topLinePunct/>
              <w:jc w:val="left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highlight w:val="none"/>
                <w:lang w:val="en-US" w:eastAsia="zh-CN" w:bidi="ar-SA"/>
              </w:rPr>
              <w:t>30分</w:t>
            </w:r>
          </w:p>
        </w:tc>
        <w:tc>
          <w:tcPr>
            <w:tcW w:w="3681" w:type="pct"/>
            <w:vAlign w:val="center"/>
          </w:tcPr>
          <w:p>
            <w:pPr>
              <w:keepNext/>
              <w:keepLines/>
              <w:wordWrap w:val="0"/>
              <w:topLinePunct/>
              <w:jc w:val="left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highlight w:val="none"/>
                <w:lang w:val="en-US" w:eastAsia="zh-CN" w:bidi="ar-SA"/>
              </w:rPr>
              <w:t>满足比选文件要求且响应价格最低的比选报价为评审基准价，其价格分为满分。其他比选申请人的价格分统一按照下列公式计算：报价得分=(评审基准价／比选报价)*30分。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8" w:hRule="atLeast"/>
        </w:trPr>
        <w:tc>
          <w:tcPr>
            <w:tcW w:w="327" w:type="pct"/>
            <w:vAlign w:val="center"/>
          </w:tcPr>
          <w:p>
            <w:pPr>
              <w:keepNext/>
              <w:keepLines/>
              <w:wordWrap w:val="0"/>
              <w:topLinePunct/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highlight w:val="none"/>
                <w:lang w:val="en-US" w:eastAsia="zh-CN"/>
              </w:rPr>
              <w:t>2</w:t>
            </w:r>
          </w:p>
        </w:tc>
        <w:tc>
          <w:tcPr>
            <w:tcW w:w="654" w:type="pct"/>
            <w:vAlign w:val="center"/>
          </w:tcPr>
          <w:p>
            <w:pPr>
              <w:keepNext/>
              <w:keepLines/>
              <w:wordWrap w:val="0"/>
              <w:topLinePunct/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lang w:val="en-US" w:eastAsia="zh-CN"/>
              </w:rPr>
              <w:t>业绩要求</w:t>
            </w:r>
          </w:p>
          <w:p>
            <w:pPr>
              <w:keepNext/>
              <w:keepLines/>
              <w:wordWrap w:val="0"/>
              <w:topLinePunct/>
              <w:ind w:firstLine="210" w:firstLineChars="100"/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highlight w:val="none"/>
                <w:lang w:val="en-US" w:eastAsia="zh-CN"/>
              </w:rPr>
              <w:t>14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  <w:t>%</w:t>
            </w:r>
          </w:p>
        </w:tc>
        <w:tc>
          <w:tcPr>
            <w:tcW w:w="337" w:type="pct"/>
            <w:vAlign w:val="center"/>
          </w:tcPr>
          <w:p>
            <w:pPr>
              <w:keepNext/>
              <w:keepLines/>
              <w:wordWrap w:val="0"/>
              <w:topLinePunct/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highlight w:val="none"/>
                <w:lang w:val="en-US" w:eastAsia="zh-CN"/>
              </w:rPr>
              <w:t>14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  <w:t>分</w:t>
            </w:r>
          </w:p>
        </w:tc>
        <w:tc>
          <w:tcPr>
            <w:tcW w:w="3681" w:type="pct"/>
            <w:vAlign w:val="center"/>
          </w:tcPr>
          <w:p>
            <w:pPr>
              <w:keepNext/>
              <w:keepLines/>
              <w:numPr>
                <w:ilvl w:val="0"/>
                <w:numId w:val="8"/>
              </w:numPr>
              <w:wordWrap w:val="0"/>
              <w:topLinePunct/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highlight w:val="none"/>
                <w:lang w:val="en-US" w:eastAsia="zh-CN"/>
              </w:rPr>
              <w:t>具有1个类似业绩的得7分，本项最高得14分；</w:t>
            </w:r>
          </w:p>
          <w:p>
            <w:pPr>
              <w:keepNext/>
              <w:keepLines/>
              <w:numPr>
                <w:ilvl w:val="0"/>
                <w:numId w:val="0"/>
              </w:numPr>
              <w:wordWrap w:val="0"/>
              <w:topLinePunct/>
              <w:jc w:val="left"/>
              <w:rPr>
                <w:rFonts w:hint="default" w:asciiTheme="minorEastAsia" w:hAnsiTheme="minorEastAsia" w:eastAsiaTheme="minorEastAsia" w:cstheme="minorEastAsia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highlight w:val="none"/>
                <w:lang w:val="en-US" w:eastAsia="zh-CN"/>
              </w:rPr>
              <w:t>注：提供合同复印件并加盖公章。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7" w:type="pct"/>
            <w:vAlign w:val="center"/>
          </w:tcPr>
          <w:p>
            <w:pPr>
              <w:keepNext/>
              <w:keepLines/>
              <w:wordWrap w:val="0"/>
              <w:topLinePunct/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highlight w:val="none"/>
                <w:lang w:val="en-US" w:eastAsia="zh-CN"/>
              </w:rPr>
              <w:t>3</w:t>
            </w:r>
          </w:p>
        </w:tc>
        <w:tc>
          <w:tcPr>
            <w:tcW w:w="654" w:type="pct"/>
            <w:vAlign w:val="center"/>
          </w:tcPr>
          <w:p>
            <w:pPr>
              <w:keepNext/>
              <w:keepLines/>
              <w:wordWrap w:val="0"/>
              <w:topLinePunct/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lang w:eastAsia="zh-CN"/>
              </w:rPr>
              <w:t>服务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  <w:t>方案</w:t>
            </w:r>
          </w:p>
          <w:p>
            <w:pPr>
              <w:keepNext/>
              <w:keepLines/>
              <w:wordWrap w:val="0"/>
              <w:topLinePunct/>
              <w:ind w:firstLine="210" w:firstLineChars="100"/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highlight w:val="none"/>
                <w:lang w:val="en-US" w:eastAsia="zh-CN"/>
              </w:rPr>
              <w:t>56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  <w:t>%</w:t>
            </w:r>
          </w:p>
        </w:tc>
        <w:tc>
          <w:tcPr>
            <w:tcW w:w="337" w:type="pct"/>
            <w:vAlign w:val="center"/>
          </w:tcPr>
          <w:p>
            <w:pPr>
              <w:keepNext/>
              <w:keepLines/>
              <w:wordWrap w:val="0"/>
              <w:topLinePunct/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highlight w:val="none"/>
                <w:lang w:val="en-US" w:eastAsia="zh-CN"/>
              </w:rPr>
              <w:t>56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  <w:t>分</w:t>
            </w:r>
          </w:p>
        </w:tc>
        <w:tc>
          <w:tcPr>
            <w:tcW w:w="3681" w:type="pct"/>
            <w:vAlign w:val="center"/>
          </w:tcPr>
          <w:p>
            <w:pPr>
              <w:keepNext/>
              <w:keepLines/>
              <w:wordWrap w:val="0"/>
              <w:topLinePunct/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  <w:t>根据比选申请人提供的对项目的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lang w:eastAsia="zh-CN"/>
              </w:rPr>
              <w:t>服务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  <w:t>方案内容进行评审，内容至少包含：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lang w:val="en-US" w:eastAsia="zh-CN"/>
              </w:rPr>
              <w:t>①</w:t>
            </w:r>
            <w:r>
              <w:rPr>
                <w:rFonts w:hint="default" w:asciiTheme="minorEastAsia" w:hAnsiTheme="minorEastAsia" w:eastAsiaTheme="minorEastAsia" w:cstheme="minorEastAsia"/>
                <w:sz w:val="21"/>
                <w:szCs w:val="21"/>
                <w:highlight w:val="none"/>
                <w:lang w:val="en-US" w:eastAsia="zh-CN"/>
              </w:rPr>
              <w:t>人员配置及分工；②服务流程及工作方法；③管理机构设置；④沟通机制；⑤应急措施；⑥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highlight w:val="none"/>
                <w:lang w:val="en-US" w:eastAsia="zh-CN"/>
              </w:rPr>
              <w:t>宣传</w:t>
            </w:r>
            <w:r>
              <w:rPr>
                <w:rFonts w:hint="default" w:asciiTheme="minorEastAsia" w:hAnsiTheme="minorEastAsia" w:eastAsiaTheme="minorEastAsia" w:cstheme="minorEastAsia"/>
                <w:sz w:val="21"/>
                <w:szCs w:val="21"/>
                <w:highlight w:val="none"/>
                <w:lang w:val="en-US" w:eastAsia="zh-CN"/>
              </w:rPr>
              <w:t>方案；⑦质量保障措施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  <w:t>，进行综合评审，内容齐全且满足本项目实施进度及管理需求的得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highlight w:val="none"/>
                <w:lang w:val="en-US" w:eastAsia="zh-CN"/>
              </w:rPr>
              <w:t>56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  <w:t>分，每有一项内容缺失扣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highlight w:val="none"/>
                <w:lang w:val="en-US" w:eastAsia="zh-CN"/>
              </w:rPr>
              <w:t>8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  <w:t>分，每有一项内容描述不合理或不完善的扣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highlight w:val="none"/>
                <w:lang w:val="en-US" w:eastAsia="zh-CN"/>
              </w:rPr>
              <w:t>4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  <w:t>分，扣完为止。模板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lang w:eastAsia="zh-CN"/>
              </w:rPr>
              <w:t>自拟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  <w:t>。</w:t>
            </w:r>
          </w:p>
        </w:tc>
      </w:tr>
    </w:tbl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outlineLvl w:val="9"/>
        <w:rPr>
          <w:color w:val="000000"/>
          <w:sz w:val="24"/>
          <w:szCs w:val="24"/>
          <w:highlight w:val="none"/>
        </w:rPr>
      </w:pP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24"/>
          <w:szCs w:val="24"/>
          <w:highlight w:val="none"/>
        </w:rPr>
      </w:pPr>
      <w:r>
        <w:rPr>
          <w:color w:val="000000"/>
          <w:sz w:val="24"/>
          <w:szCs w:val="24"/>
          <w:highlight w:val="none"/>
        </w:rPr>
        <w:t>废标条款</w:t>
      </w:r>
    </w:p>
    <w:p>
      <w:pPr>
        <w:keepNext w:val="0"/>
        <w:keepLines w:val="0"/>
        <w:widowControl/>
        <w:numPr>
          <w:ilvl w:val="0"/>
          <w:numId w:val="9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425" w:leftChars="0" w:right="0" w:rightChars="0" w:hanging="425" w:firstLineChars="0"/>
        <w:jc w:val="left"/>
        <w:rPr>
          <w:color w:val="000000"/>
          <w:sz w:val="24"/>
          <w:szCs w:val="24"/>
          <w:highlight w:val="none"/>
        </w:rPr>
      </w:pPr>
      <w:r>
        <w:rPr>
          <w:color w:val="000000"/>
          <w:sz w:val="24"/>
          <w:szCs w:val="24"/>
          <w:highlight w:val="none"/>
        </w:rPr>
        <w:t>投标文件未密封、未加盖鲜章；</w:t>
      </w:r>
    </w:p>
    <w:p>
      <w:pPr>
        <w:keepNext w:val="0"/>
        <w:keepLines w:val="0"/>
        <w:widowControl/>
        <w:numPr>
          <w:ilvl w:val="0"/>
          <w:numId w:val="9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425" w:leftChars="0" w:right="0" w:rightChars="0" w:hanging="425" w:firstLineChars="0"/>
        <w:jc w:val="left"/>
        <w:rPr>
          <w:color w:val="000000"/>
          <w:sz w:val="24"/>
          <w:szCs w:val="24"/>
          <w:highlight w:val="none"/>
        </w:rPr>
      </w:pPr>
      <w:r>
        <w:rPr>
          <w:color w:val="000000"/>
          <w:sz w:val="24"/>
          <w:szCs w:val="24"/>
          <w:highlight w:val="none"/>
        </w:rPr>
        <w:t>资格文件不全、无效或造假；</w:t>
      </w:r>
    </w:p>
    <w:p>
      <w:pPr>
        <w:keepNext w:val="0"/>
        <w:keepLines w:val="0"/>
        <w:widowControl/>
        <w:numPr>
          <w:ilvl w:val="0"/>
          <w:numId w:val="9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425" w:leftChars="0" w:right="0" w:rightChars="0" w:hanging="425" w:firstLineChars="0"/>
        <w:jc w:val="left"/>
        <w:rPr>
          <w:color w:val="000000"/>
          <w:sz w:val="24"/>
          <w:szCs w:val="24"/>
          <w:highlight w:val="none"/>
        </w:rPr>
      </w:pPr>
      <w:r>
        <w:rPr>
          <w:color w:val="000000"/>
          <w:sz w:val="24"/>
          <w:szCs w:val="24"/>
          <w:highlight w:val="none"/>
        </w:rPr>
        <w:t>报价超出年度预算；</w:t>
      </w:r>
    </w:p>
    <w:p>
      <w:pPr>
        <w:keepNext w:val="0"/>
        <w:keepLines w:val="0"/>
        <w:widowControl/>
        <w:numPr>
          <w:ilvl w:val="0"/>
          <w:numId w:val="9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425" w:leftChars="0" w:right="0" w:rightChars="0" w:hanging="425" w:firstLineChars="0"/>
        <w:jc w:val="left"/>
        <w:rPr>
          <w:color w:val="000000"/>
          <w:sz w:val="24"/>
          <w:szCs w:val="24"/>
          <w:highlight w:val="none"/>
        </w:rPr>
      </w:pPr>
      <w:r>
        <w:rPr>
          <w:color w:val="000000"/>
          <w:sz w:val="24"/>
          <w:szCs w:val="24"/>
          <w:highlight w:val="none"/>
        </w:rPr>
        <w:t>不符合技术与服务标准；</w:t>
      </w:r>
    </w:p>
    <w:p>
      <w:pPr>
        <w:keepNext w:val="0"/>
        <w:keepLines w:val="0"/>
        <w:widowControl/>
        <w:numPr>
          <w:ilvl w:val="0"/>
          <w:numId w:val="9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425" w:leftChars="0" w:right="0" w:rightChars="0" w:hanging="425" w:firstLineChars="0"/>
        <w:jc w:val="left"/>
        <w:rPr>
          <w:color w:val="000000"/>
          <w:sz w:val="24"/>
          <w:szCs w:val="24"/>
          <w:highlight w:val="none"/>
        </w:rPr>
      </w:pPr>
      <w:r>
        <w:rPr>
          <w:color w:val="000000"/>
          <w:sz w:val="24"/>
          <w:szCs w:val="24"/>
          <w:highlight w:val="none"/>
        </w:rPr>
        <w:t>串通投标、弄虚作假。</w:t>
      </w:r>
    </w:p>
    <w:p>
      <w:pPr>
        <w:rPr>
          <w:color w:val="000000"/>
          <w:sz w:val="24"/>
          <w:szCs w:val="24"/>
          <w:highlight w:val="none"/>
        </w:rPr>
      </w:pPr>
      <w:r>
        <w:rPr>
          <w:color w:val="000000"/>
          <w:sz w:val="24"/>
          <w:szCs w:val="24"/>
          <w:highlight w:val="none"/>
        </w:rPr>
        <w:br w:type="page"/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28"/>
          <w:szCs w:val="28"/>
          <w:highlight w:val="none"/>
        </w:rPr>
      </w:pPr>
      <w:r>
        <w:rPr>
          <w:color w:val="000000"/>
          <w:sz w:val="28"/>
          <w:szCs w:val="28"/>
          <w:highlight w:val="none"/>
        </w:rPr>
        <w:t>第五章 投标文件格式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24"/>
          <w:szCs w:val="24"/>
          <w:highlight w:val="none"/>
        </w:rPr>
      </w:pPr>
      <w:r>
        <w:rPr>
          <w:color w:val="000000"/>
          <w:sz w:val="24"/>
          <w:szCs w:val="24"/>
          <w:highlight w:val="none"/>
        </w:rPr>
        <w:t>1. 投标函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24"/>
          <w:szCs w:val="24"/>
          <w:highlight w:val="none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 w:bidi="ar"/>
        </w:rPr>
        <w:t>致：成都市泡桐树小学（天府校区）我方已仔细阅读并完全理解招标文件全部内容，自愿参与本项目投标。</w:t>
      </w:r>
    </w:p>
    <w:p>
      <w:pPr>
        <w:keepNext w:val="0"/>
        <w:keepLines w:val="0"/>
        <w:widowControl/>
        <w:numPr>
          <w:ilvl w:val="0"/>
          <w:numId w:val="1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425" w:leftChars="0" w:right="0" w:rightChars="0" w:hanging="425" w:firstLineChars="0"/>
        <w:jc w:val="left"/>
        <w:rPr>
          <w:color w:val="000000"/>
          <w:sz w:val="24"/>
          <w:szCs w:val="24"/>
          <w:highlight w:val="none"/>
        </w:rPr>
      </w:pPr>
      <w:r>
        <w:rPr>
          <w:color w:val="000000"/>
          <w:sz w:val="24"/>
          <w:szCs w:val="24"/>
          <w:highlight w:val="none"/>
        </w:rPr>
        <w:t>投标报价：</w:t>
      </w:r>
      <w:r>
        <w:rPr>
          <w:rFonts w:hint="eastAsia"/>
          <w:color w:val="000000"/>
          <w:sz w:val="24"/>
          <w:szCs w:val="24"/>
          <w:highlight w:val="none"/>
          <w:lang w:val="en-US" w:eastAsia="zh-CN"/>
        </w:rPr>
        <w:t xml:space="preserve">   元 </w:t>
      </w:r>
    </w:p>
    <w:p>
      <w:pPr>
        <w:keepNext w:val="0"/>
        <w:keepLines w:val="0"/>
        <w:widowControl/>
        <w:numPr>
          <w:ilvl w:val="0"/>
          <w:numId w:val="1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425" w:leftChars="0" w:right="0" w:rightChars="0" w:hanging="425" w:firstLineChars="0"/>
        <w:jc w:val="left"/>
        <w:rPr>
          <w:color w:val="000000"/>
          <w:sz w:val="24"/>
          <w:szCs w:val="24"/>
          <w:highlight w:val="none"/>
        </w:rPr>
      </w:pPr>
      <w:r>
        <w:rPr>
          <w:color w:val="000000"/>
          <w:sz w:val="24"/>
          <w:szCs w:val="24"/>
          <w:highlight w:val="none"/>
        </w:rPr>
        <w:t>服务期限：</w:t>
      </w:r>
      <w:r>
        <w:rPr>
          <w:rFonts w:hint="eastAsia"/>
          <w:color w:val="000000"/>
          <w:sz w:val="24"/>
          <w:szCs w:val="24"/>
          <w:highlight w:val="none"/>
          <w:lang w:val="en-US" w:eastAsia="zh-CN"/>
        </w:rPr>
        <w:t>一</w:t>
      </w:r>
      <w:r>
        <w:rPr>
          <w:color w:val="000000"/>
          <w:sz w:val="24"/>
          <w:szCs w:val="24"/>
          <w:highlight w:val="none"/>
        </w:rPr>
        <w:t>年；</w:t>
      </w:r>
    </w:p>
    <w:p>
      <w:pPr>
        <w:keepNext w:val="0"/>
        <w:keepLines w:val="0"/>
        <w:widowControl/>
        <w:numPr>
          <w:ilvl w:val="0"/>
          <w:numId w:val="1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425" w:leftChars="0" w:right="0" w:rightChars="0" w:hanging="425" w:firstLineChars="0"/>
        <w:jc w:val="left"/>
        <w:rPr>
          <w:color w:val="000000"/>
          <w:sz w:val="24"/>
          <w:szCs w:val="24"/>
          <w:highlight w:val="none"/>
        </w:rPr>
      </w:pPr>
      <w:r>
        <w:rPr>
          <w:color w:val="000000"/>
          <w:sz w:val="24"/>
          <w:szCs w:val="24"/>
          <w:highlight w:val="none"/>
        </w:rPr>
        <w:t>投标有效期：90 天；</w:t>
      </w:r>
    </w:p>
    <w:p>
      <w:pPr>
        <w:keepNext w:val="0"/>
        <w:keepLines w:val="0"/>
        <w:widowControl/>
        <w:numPr>
          <w:ilvl w:val="0"/>
          <w:numId w:val="1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425" w:leftChars="0" w:right="0" w:rightChars="0" w:hanging="425" w:firstLineChars="0"/>
        <w:jc w:val="left"/>
        <w:rPr>
          <w:color w:val="000000"/>
          <w:sz w:val="24"/>
          <w:szCs w:val="24"/>
          <w:highlight w:val="none"/>
        </w:rPr>
      </w:pPr>
      <w:r>
        <w:rPr>
          <w:color w:val="000000"/>
          <w:sz w:val="24"/>
          <w:szCs w:val="24"/>
          <w:highlight w:val="none"/>
        </w:rPr>
        <w:t>我方承诺所提供资料真实有效，承担一切法律责任。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24"/>
          <w:szCs w:val="24"/>
          <w:highlight w:val="none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 w:bidi="ar"/>
        </w:rPr>
        <w:t>投标人（盖章）：法定代表人 / 授权代表（签字）：日期：2026 年 月 日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24"/>
          <w:szCs w:val="24"/>
          <w:highlight w:val="none"/>
        </w:rPr>
      </w:pPr>
      <w:r>
        <w:rPr>
          <w:color w:val="000000"/>
          <w:sz w:val="24"/>
          <w:szCs w:val="24"/>
          <w:highlight w:val="none"/>
        </w:rPr>
        <w:t>2. 法定代表人身份证明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 w:bidi="ar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 w:bidi="ar"/>
        </w:rPr>
        <w:t>单位名称：统一社会信用代码：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 w:bidi="ar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 w:bidi="ar"/>
        </w:rPr>
        <w:t>地址：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 w:bidi="ar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 w:bidi="ar"/>
        </w:rPr>
        <w:t xml:space="preserve">姓名：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 w:bidi="ar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 w:bidi="ar"/>
        </w:rPr>
        <w:t xml:space="preserve">性别：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24"/>
          <w:szCs w:val="24"/>
          <w:highlight w:val="none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 w:bidi="ar"/>
        </w:rPr>
        <w:t>职务：系（单位名称）的法定代表人。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24"/>
          <w:szCs w:val="24"/>
          <w:highlight w:val="none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 w:bidi="ar"/>
        </w:rPr>
        <w:t>特此证明。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24"/>
          <w:szCs w:val="24"/>
          <w:highlight w:val="none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 w:bidi="ar"/>
        </w:rPr>
        <w:t>投标人（盖章）：日期：2026 年 月 日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24"/>
          <w:szCs w:val="24"/>
          <w:highlight w:val="none"/>
        </w:rPr>
      </w:pPr>
      <w:r>
        <w:rPr>
          <w:color w:val="000000"/>
          <w:sz w:val="24"/>
          <w:szCs w:val="24"/>
          <w:highlight w:val="none"/>
        </w:rPr>
        <w:t>3. 法定代表人授权委托书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24"/>
          <w:szCs w:val="24"/>
          <w:highlight w:val="none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 w:bidi="ar"/>
        </w:rPr>
        <w:t>本授权委托书声明：我（姓名）系（单位名称）的法定代表人，现授权委托（单位名称）的（姓名）为我公司代理人，以本公司名义参加成都市泡桐树小学（天府校区）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 w:bidi="ar"/>
        </w:rPr>
        <w:t>2026年学校发展与教师成长</w:t>
      </w:r>
      <w:r>
        <w:rPr>
          <w:rFonts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 w:bidi="ar"/>
        </w:rPr>
        <w:t>服务项目投标。代理人在投标、开标、评标、合同签订过程中所签署的一切文件和处理的一切事务，我均予以承认。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24"/>
          <w:szCs w:val="24"/>
          <w:highlight w:val="none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 w:bidi="ar"/>
        </w:rPr>
        <w:t>代理人姓名： 身份证号：职务：授权期限：自签字之日起至合同履行完毕止。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24"/>
          <w:szCs w:val="24"/>
          <w:highlight w:val="none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 w:bidi="ar"/>
        </w:rPr>
        <w:t>投标人（盖章）：法定代表人（签字）：日期：2026 年 月 日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24"/>
          <w:szCs w:val="24"/>
          <w:highlight w:val="none"/>
        </w:rPr>
      </w:pPr>
      <w:r>
        <w:rPr>
          <w:color w:val="000000"/>
          <w:sz w:val="24"/>
          <w:szCs w:val="24"/>
          <w:highlight w:val="none"/>
        </w:rPr>
        <w:t>4. 资格审查资料清单</w:t>
      </w:r>
    </w:p>
    <w:p>
      <w:pPr>
        <w:keepNext w:val="0"/>
        <w:keepLines w:val="0"/>
        <w:widowControl/>
        <w:numPr>
          <w:ilvl w:val="0"/>
          <w:numId w:val="1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425" w:leftChars="0" w:right="0" w:rightChars="0" w:hanging="425" w:firstLineChars="0"/>
        <w:jc w:val="left"/>
        <w:rPr>
          <w:color w:val="000000"/>
          <w:sz w:val="24"/>
          <w:szCs w:val="24"/>
          <w:highlight w:val="none"/>
        </w:rPr>
      </w:pPr>
      <w:r>
        <w:rPr>
          <w:color w:val="000000"/>
          <w:sz w:val="24"/>
          <w:szCs w:val="24"/>
          <w:highlight w:val="none"/>
        </w:rPr>
        <w:t>营业执照复印件（加盖公章）</w:t>
      </w:r>
    </w:p>
    <w:p>
      <w:pPr>
        <w:keepNext w:val="0"/>
        <w:keepLines w:val="0"/>
        <w:widowControl/>
        <w:numPr>
          <w:ilvl w:val="0"/>
          <w:numId w:val="1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425" w:leftChars="0" w:right="0" w:rightChars="0" w:hanging="425" w:firstLineChars="0"/>
        <w:jc w:val="left"/>
        <w:rPr>
          <w:color w:val="000000"/>
          <w:sz w:val="24"/>
          <w:szCs w:val="24"/>
          <w:highlight w:val="none"/>
        </w:rPr>
      </w:pPr>
      <w:r>
        <w:rPr>
          <w:color w:val="000000"/>
          <w:sz w:val="24"/>
          <w:szCs w:val="24"/>
          <w:highlight w:val="none"/>
        </w:rPr>
        <w:t>法定代表人身份证复印件</w:t>
      </w:r>
    </w:p>
    <w:p>
      <w:pPr>
        <w:keepNext w:val="0"/>
        <w:keepLines w:val="0"/>
        <w:widowControl/>
        <w:numPr>
          <w:ilvl w:val="0"/>
          <w:numId w:val="1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425" w:leftChars="0" w:right="0" w:rightChars="0" w:hanging="425" w:firstLineChars="0"/>
        <w:jc w:val="left"/>
        <w:rPr>
          <w:color w:val="000000"/>
          <w:sz w:val="24"/>
          <w:szCs w:val="24"/>
          <w:highlight w:val="none"/>
        </w:rPr>
      </w:pPr>
      <w:r>
        <w:rPr>
          <w:color w:val="000000"/>
          <w:sz w:val="24"/>
          <w:szCs w:val="24"/>
          <w:highlight w:val="none"/>
        </w:rPr>
        <w:t>经办人授权委托书及身份证复印件</w:t>
      </w:r>
    </w:p>
    <w:p>
      <w:pPr>
        <w:keepNext w:val="0"/>
        <w:keepLines w:val="0"/>
        <w:widowControl/>
        <w:numPr>
          <w:ilvl w:val="0"/>
          <w:numId w:val="1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425" w:leftChars="0" w:right="0" w:rightChars="0" w:hanging="425" w:firstLineChars="0"/>
        <w:jc w:val="left"/>
        <w:rPr>
          <w:color w:val="000000"/>
          <w:sz w:val="24"/>
          <w:szCs w:val="24"/>
          <w:highlight w:val="none"/>
        </w:rPr>
      </w:pPr>
      <w:r>
        <w:rPr>
          <w:color w:val="000000"/>
          <w:sz w:val="24"/>
          <w:szCs w:val="24"/>
          <w:highlight w:val="none"/>
        </w:rPr>
        <w:t>企业信用信息公示报告（加盖公章）</w:t>
      </w:r>
    </w:p>
    <w:p>
      <w:pPr>
        <w:keepNext w:val="0"/>
        <w:keepLines w:val="0"/>
        <w:widowControl/>
        <w:numPr>
          <w:ilvl w:val="0"/>
          <w:numId w:val="1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425" w:leftChars="0" w:right="0" w:rightChars="0" w:hanging="425" w:firstLineChars="0"/>
        <w:jc w:val="left"/>
        <w:rPr>
          <w:color w:val="000000"/>
          <w:sz w:val="24"/>
          <w:szCs w:val="24"/>
          <w:highlight w:val="none"/>
        </w:rPr>
      </w:pPr>
      <w:r>
        <w:rPr>
          <w:color w:val="000000"/>
          <w:sz w:val="24"/>
          <w:szCs w:val="24"/>
          <w:highlight w:val="none"/>
        </w:rPr>
        <w:t>报价单（</w:t>
      </w:r>
      <w:r>
        <w:rPr>
          <w:rFonts w:hint="eastAsia"/>
          <w:color w:val="000000"/>
          <w:sz w:val="24"/>
          <w:szCs w:val="24"/>
          <w:highlight w:val="none"/>
          <w:lang w:val="en-US" w:eastAsia="zh-CN"/>
        </w:rPr>
        <w:t>附件一</w:t>
      </w:r>
      <w:r>
        <w:rPr>
          <w:color w:val="000000"/>
          <w:sz w:val="24"/>
          <w:szCs w:val="24"/>
          <w:highlight w:val="none"/>
        </w:rPr>
        <w:t>加盖公章）</w:t>
      </w:r>
    </w:p>
    <w:p>
      <w:pPr>
        <w:keepNext w:val="0"/>
        <w:keepLines w:val="0"/>
        <w:widowControl/>
        <w:numPr>
          <w:ilvl w:val="0"/>
          <w:numId w:val="1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425" w:leftChars="0" w:right="0" w:rightChars="0" w:hanging="425" w:firstLineChars="0"/>
        <w:jc w:val="left"/>
        <w:rPr>
          <w:color w:val="000000"/>
          <w:sz w:val="24"/>
          <w:szCs w:val="24"/>
          <w:highlight w:val="none"/>
        </w:rPr>
      </w:pPr>
      <w:r>
        <w:rPr>
          <w:color w:val="000000"/>
          <w:sz w:val="24"/>
          <w:szCs w:val="24"/>
          <w:highlight w:val="none"/>
        </w:rPr>
        <w:t>业绩证明材料（合同、案例等）</w:t>
      </w:r>
    </w:p>
    <w:p>
      <w:pPr>
        <w:keepNext w:val="0"/>
        <w:keepLines w:val="0"/>
        <w:widowControl/>
        <w:numPr>
          <w:ilvl w:val="0"/>
          <w:numId w:val="1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425" w:leftChars="0" w:right="0" w:rightChars="0" w:hanging="425" w:firstLineChars="0"/>
        <w:jc w:val="left"/>
        <w:rPr>
          <w:color w:val="000000"/>
          <w:sz w:val="24"/>
          <w:szCs w:val="24"/>
          <w:highlight w:val="none"/>
        </w:rPr>
      </w:pPr>
      <w:r>
        <w:rPr>
          <w:color w:val="000000"/>
          <w:sz w:val="24"/>
          <w:szCs w:val="24"/>
          <w:highlight w:val="none"/>
        </w:rPr>
        <w:t>服务方案</w:t>
      </w:r>
    </w:p>
    <w:p>
      <w:pPr>
        <w:keepNext w:val="0"/>
        <w:keepLines w:val="0"/>
        <w:widowControl/>
        <w:numPr>
          <w:ilvl w:val="0"/>
          <w:numId w:val="1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425" w:leftChars="0" w:right="0" w:rightChars="0" w:hanging="425" w:firstLineChars="0"/>
        <w:jc w:val="left"/>
        <w:rPr>
          <w:color w:val="000000"/>
          <w:sz w:val="24"/>
          <w:szCs w:val="24"/>
          <w:highlight w:val="none"/>
        </w:rPr>
      </w:pPr>
      <w:r>
        <w:rPr>
          <w:color w:val="000000"/>
          <w:sz w:val="24"/>
          <w:szCs w:val="24"/>
          <w:highlight w:val="none"/>
        </w:rPr>
        <w:t>其他相关证明材料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24"/>
          <w:szCs w:val="24"/>
          <w:highlight w:val="none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28"/>
          <w:szCs w:val="28"/>
          <w:highlight w:val="none"/>
        </w:rPr>
      </w:pPr>
      <w:r>
        <w:rPr>
          <w:color w:val="000000"/>
          <w:sz w:val="28"/>
          <w:szCs w:val="28"/>
          <w:highlight w:val="none"/>
        </w:rPr>
        <w:t>第六章 合同主要条款（摘要）</w:t>
      </w:r>
    </w:p>
    <w:p>
      <w:pPr>
        <w:keepNext w:val="0"/>
        <w:keepLines w:val="0"/>
        <w:widowControl/>
        <w:numPr>
          <w:ilvl w:val="0"/>
          <w:numId w:val="1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leftChars="0" w:right="0" w:rightChars="0" w:firstLine="420" w:firstLineChars="0"/>
        <w:jc w:val="left"/>
        <w:rPr>
          <w:color w:val="000000"/>
          <w:sz w:val="24"/>
          <w:szCs w:val="24"/>
          <w:highlight w:val="none"/>
        </w:rPr>
      </w:pPr>
      <w:r>
        <w:rPr>
          <w:color w:val="000000"/>
          <w:sz w:val="24"/>
          <w:szCs w:val="24"/>
          <w:highlight w:val="none"/>
        </w:rPr>
        <w:t>服务内容、标准按</w:t>
      </w:r>
      <w:r>
        <w:rPr>
          <w:rFonts w:hint="eastAsia"/>
          <w:color w:val="000000"/>
          <w:sz w:val="24"/>
          <w:szCs w:val="24"/>
          <w:highlight w:val="none"/>
          <w:lang w:val="en-US" w:eastAsia="zh-CN"/>
        </w:rPr>
        <w:t>比选</w:t>
      </w:r>
      <w:r>
        <w:rPr>
          <w:color w:val="000000"/>
          <w:sz w:val="24"/>
          <w:szCs w:val="24"/>
          <w:highlight w:val="none"/>
        </w:rPr>
        <w:t>文件及中标人响应文件执行；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24"/>
          <w:szCs w:val="24"/>
          <w:highlight w:val="none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24"/>
          <w:szCs w:val="24"/>
          <w:highlight w:val="none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24"/>
          <w:szCs w:val="24"/>
          <w:highlight w:val="none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24"/>
          <w:szCs w:val="24"/>
          <w:highlight w:val="none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24"/>
          <w:szCs w:val="24"/>
          <w:highlight w:val="none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24"/>
          <w:szCs w:val="24"/>
          <w:highlight w:val="none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24"/>
          <w:szCs w:val="24"/>
          <w:highlight w:val="none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24"/>
          <w:szCs w:val="24"/>
          <w:highlight w:val="none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24"/>
          <w:szCs w:val="24"/>
          <w:highlight w:val="none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24"/>
          <w:szCs w:val="24"/>
          <w:highlight w:val="none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24"/>
          <w:szCs w:val="24"/>
          <w:highlight w:val="none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24"/>
          <w:szCs w:val="24"/>
          <w:highlight w:val="none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24"/>
          <w:szCs w:val="24"/>
          <w:highlight w:val="none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24"/>
          <w:szCs w:val="24"/>
          <w:highlight w:val="none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24"/>
          <w:szCs w:val="24"/>
          <w:highlight w:val="none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24"/>
          <w:szCs w:val="24"/>
          <w:highlight w:val="none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24"/>
          <w:szCs w:val="24"/>
          <w:highlight w:val="none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24"/>
          <w:szCs w:val="24"/>
          <w:highlight w:val="none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24"/>
          <w:szCs w:val="24"/>
          <w:highlight w:val="none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24"/>
          <w:szCs w:val="24"/>
          <w:highlight w:val="none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24"/>
          <w:szCs w:val="24"/>
          <w:highlight w:val="none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24"/>
          <w:szCs w:val="24"/>
          <w:highlight w:val="none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24"/>
          <w:szCs w:val="24"/>
          <w:highlight w:val="none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24"/>
          <w:szCs w:val="24"/>
          <w:highlight w:val="none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24"/>
          <w:szCs w:val="24"/>
          <w:highlight w:val="none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24"/>
          <w:szCs w:val="24"/>
          <w:highlight w:val="none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24"/>
          <w:szCs w:val="24"/>
          <w:highlight w:val="none"/>
        </w:rPr>
      </w:pPr>
    </w:p>
    <w:p>
      <w:pPr>
        <w:rPr>
          <w:color w:val="000000"/>
          <w:sz w:val="24"/>
          <w:szCs w:val="24"/>
          <w:highlight w:val="none"/>
        </w:rPr>
      </w:pPr>
    </w:p>
    <w:p>
      <w:pPr>
        <w:rPr>
          <w:color w:val="000000"/>
          <w:sz w:val="24"/>
          <w:szCs w:val="24"/>
          <w:highlight w:val="none"/>
        </w:rPr>
      </w:pPr>
    </w:p>
    <w:p>
      <w:pPr>
        <w:rPr>
          <w:color w:val="000000"/>
          <w:sz w:val="24"/>
          <w:szCs w:val="24"/>
          <w:highlight w:val="none"/>
        </w:rPr>
      </w:pPr>
    </w:p>
    <w:p>
      <w:pPr>
        <w:rPr>
          <w:color w:val="000000"/>
          <w:sz w:val="24"/>
          <w:szCs w:val="24"/>
          <w:highlight w:val="none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24"/>
          <w:szCs w:val="24"/>
          <w:highlight w:val="none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24"/>
          <w:szCs w:val="24"/>
          <w:highlight w:val="none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24"/>
          <w:szCs w:val="24"/>
          <w:highlight w:val="none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24"/>
          <w:szCs w:val="24"/>
          <w:highlight w:val="none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24"/>
          <w:szCs w:val="24"/>
          <w:highlight w:val="none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24"/>
          <w:szCs w:val="24"/>
          <w:highlight w:val="none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24"/>
          <w:szCs w:val="24"/>
          <w:highlight w:val="none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24"/>
          <w:szCs w:val="24"/>
          <w:highlight w:val="none"/>
        </w:rPr>
      </w:pPr>
      <w:r>
        <w:rPr>
          <w:color w:val="000000"/>
          <w:sz w:val="24"/>
          <w:szCs w:val="24"/>
          <w:highlight w:val="none"/>
        </w:rPr>
        <w:t xml:space="preserve"> 报价单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center"/>
        <w:rPr>
          <w:color w:val="000000"/>
          <w:sz w:val="24"/>
          <w:szCs w:val="24"/>
          <w:highlight w:val="none"/>
        </w:rPr>
      </w:pPr>
      <w:r>
        <w:rPr>
          <w:color w:val="000000"/>
          <w:sz w:val="24"/>
          <w:szCs w:val="24"/>
          <w:highlight w:val="none"/>
        </w:rPr>
        <w:t>成都市泡桐树小学（天府校区）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center"/>
        <w:rPr>
          <w:color w:val="000000"/>
          <w:sz w:val="24"/>
          <w:szCs w:val="24"/>
          <w:highlight w:val="none"/>
        </w:rPr>
      </w:pPr>
      <w:r>
        <w:rPr>
          <w:rFonts w:hint="eastAsia"/>
          <w:color w:val="000000"/>
          <w:sz w:val="24"/>
          <w:szCs w:val="24"/>
          <w:highlight w:val="none"/>
          <w:lang w:eastAsia="zh-CN"/>
        </w:rPr>
        <w:t>2026年学校发展与教师成长</w:t>
      </w:r>
      <w:r>
        <w:rPr>
          <w:color w:val="000000"/>
          <w:sz w:val="24"/>
          <w:szCs w:val="24"/>
          <w:highlight w:val="none"/>
        </w:rPr>
        <w:t>服务</w:t>
      </w:r>
      <w:r>
        <w:rPr>
          <w:color w:val="000000"/>
          <w:sz w:val="24"/>
          <w:szCs w:val="24"/>
          <w:highlight w:val="none"/>
        </w:rPr>
        <w:t>采购报价单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 w:bidi="ar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 w:bidi="ar"/>
        </w:rPr>
        <w:t>单位名称（盖章）：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 w:bidi="ar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 w:bidi="ar"/>
        </w:rPr>
        <w:t>联系人：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 w:bidi="ar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 w:bidi="ar"/>
        </w:rPr>
        <w:t>联系电话：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24"/>
          <w:szCs w:val="24"/>
          <w:highlight w:val="none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 w:bidi="ar"/>
        </w:rPr>
        <w:t>报价日期：2026 年 月 日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hint="default" w:ascii="宋体" w:hAnsi="宋体" w:eastAsia="宋体" w:cs="宋体"/>
          <w:color w:val="000000"/>
          <w:kern w:val="0"/>
          <w:sz w:val="24"/>
          <w:szCs w:val="24"/>
          <w:highlight w:val="none"/>
          <w:u w:val="single"/>
          <w:lang w:val="en-US" w:eastAsia="zh-CN" w:bidi="ar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 w:bidi="ar"/>
        </w:rPr>
        <w:t>报价：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u w:val="single"/>
          <w:lang w:val="en-US" w:eastAsia="zh-CN" w:bidi="ar"/>
        </w:rPr>
        <w:t xml:space="preserve">          元； 大写（  ）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24"/>
          <w:szCs w:val="24"/>
          <w:highlight w:val="none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 w:bidi="ar"/>
        </w:rPr>
        <w:t>法定代表人 / 授权代表签字：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24"/>
          <w:szCs w:val="24"/>
          <w:highlight w:val="none"/>
        </w:rPr>
      </w:pPr>
      <w:r>
        <w:rPr>
          <w:color w:val="000000"/>
          <w:sz w:val="24"/>
          <w:szCs w:val="24"/>
          <w:highlight w:val="none"/>
        </w:rPr>
        <w:t>密封袋封面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 w:bidi="ar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 w:bidi="ar"/>
        </w:rPr>
        <w:t>项目名称：成都市泡桐树小学（天府校区）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 w:bidi="ar"/>
        </w:rPr>
        <w:t>2026年学校发展与教师成长</w:t>
      </w:r>
      <w:r>
        <w:rPr>
          <w:rFonts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 w:bidi="ar"/>
        </w:rPr>
        <w:t>服务采购项目投标人名称：（盖章）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 w:bidi="ar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 w:bidi="ar"/>
        </w:rPr>
        <w:t>法定代表人 / 授权代表：（签字）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 w:bidi="ar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 w:bidi="ar"/>
        </w:rPr>
        <w:t>联系电话：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24"/>
          <w:szCs w:val="24"/>
          <w:highlight w:val="none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 w:bidi="ar"/>
        </w:rPr>
        <w:t>递交日期：2026 年 月 日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24"/>
          <w:szCs w:val="24"/>
          <w:highlight w:val="none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 w:bidi="ar"/>
        </w:rPr>
        <w:t>封口处加盖公章</w:t>
      </w:r>
    </w:p>
    <w:p>
      <w:pPr>
        <w:rPr>
          <w:highlight w:val="none"/>
        </w:rPr>
      </w:pPr>
    </w:p>
    <w:sectPr>
      <w:pgSz w:w="11906" w:h="16838"/>
      <w:pgMar w:top="1440" w:right="1800" w:bottom="1440" w:left="2220" w:header="851" w:footer="992" w:gutter="0"/>
      <w:pgBorders w:offsetFrom="page"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373FA4F"/>
    <w:multiLevelType w:val="multilevel"/>
    <w:tmpl w:val="9373FA4F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108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1">
    <w:nsid w:val="A9A81A2D"/>
    <w:multiLevelType w:val="singleLevel"/>
    <w:tmpl w:val="A9A81A2D"/>
    <w:lvl w:ilvl="0" w:tentative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abstractNum w:abstractNumId="2">
    <w:nsid w:val="AD76ABAA"/>
    <w:multiLevelType w:val="singleLevel"/>
    <w:tmpl w:val="AD76ABAA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3">
    <w:nsid w:val="B5C30AA8"/>
    <w:multiLevelType w:val="singleLevel"/>
    <w:tmpl w:val="B5C30AA8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4">
    <w:nsid w:val="D97E3FEC"/>
    <w:multiLevelType w:val="singleLevel"/>
    <w:tmpl w:val="D97E3FEC"/>
    <w:lvl w:ilvl="0" w:tentative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5">
    <w:nsid w:val="F32414CF"/>
    <w:multiLevelType w:val="singleLevel"/>
    <w:tmpl w:val="F32414CF"/>
    <w:lvl w:ilvl="0" w:tentative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6">
    <w:nsid w:val="03A40BEF"/>
    <w:multiLevelType w:val="multilevel"/>
    <w:tmpl w:val="03A40BEF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108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7">
    <w:nsid w:val="0F3D9D1F"/>
    <w:multiLevelType w:val="singleLevel"/>
    <w:tmpl w:val="0F3D9D1F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8">
    <w:nsid w:val="106B0920"/>
    <w:multiLevelType w:val="singleLevel"/>
    <w:tmpl w:val="106B0920"/>
    <w:lvl w:ilvl="0" w:tentative="0">
      <w:start w:val="1"/>
      <w:numFmt w:val="decimal"/>
      <w:suff w:val="nothing"/>
      <w:lvlText w:val="%1、"/>
      <w:lvlJc w:val="left"/>
    </w:lvl>
  </w:abstractNum>
  <w:abstractNum w:abstractNumId="9">
    <w:nsid w:val="5CDB6CAB"/>
    <w:multiLevelType w:val="singleLevel"/>
    <w:tmpl w:val="5CDB6CAB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0">
    <w:nsid w:val="68300209"/>
    <w:multiLevelType w:val="singleLevel"/>
    <w:tmpl w:val="68300209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1">
    <w:nsid w:val="6FFB3C2B"/>
    <w:multiLevelType w:val="singleLevel"/>
    <w:tmpl w:val="6FFB3C2B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3"/>
  </w:num>
  <w:num w:numId="4">
    <w:abstractNumId w:val="10"/>
  </w:num>
  <w:num w:numId="5">
    <w:abstractNumId w:val="2"/>
  </w:num>
  <w:num w:numId="6">
    <w:abstractNumId w:val="9"/>
  </w:num>
  <w:num w:numId="7">
    <w:abstractNumId w:val="7"/>
  </w:num>
  <w:num w:numId="8">
    <w:abstractNumId w:val="8"/>
  </w:num>
  <w:num w:numId="9">
    <w:abstractNumId w:val="11"/>
  </w:num>
  <w:num w:numId="10">
    <w:abstractNumId w:val="4"/>
  </w:num>
  <w:num w:numId="11">
    <w:abstractNumId w:val="5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EyNjRiOGVjNGQ4OGM0YzEzYzQ1MWZkNTM4MWNiNmEifQ=="/>
  </w:docVars>
  <w:rsids>
    <w:rsidRoot w:val="00000000"/>
    <w:rsid w:val="03D00D1A"/>
    <w:rsid w:val="03EF1A15"/>
    <w:rsid w:val="054209C8"/>
    <w:rsid w:val="079D46C8"/>
    <w:rsid w:val="1206262D"/>
    <w:rsid w:val="16186A5A"/>
    <w:rsid w:val="16840B8E"/>
    <w:rsid w:val="18F70781"/>
    <w:rsid w:val="1F4F275E"/>
    <w:rsid w:val="288C5B58"/>
    <w:rsid w:val="28B7163E"/>
    <w:rsid w:val="2C5562F3"/>
    <w:rsid w:val="331F1279"/>
    <w:rsid w:val="332723A9"/>
    <w:rsid w:val="341B570F"/>
    <w:rsid w:val="3E652088"/>
    <w:rsid w:val="489B52A4"/>
    <w:rsid w:val="74F04B0B"/>
    <w:rsid w:val="76BF02E0"/>
    <w:rsid w:val="79163C31"/>
    <w:rsid w:val="7D8E169B"/>
    <w:rsid w:val="7F784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next w:val="1"/>
    <w:qFormat/>
    <w:uiPriority w:val="99"/>
    <w:pPr>
      <w:spacing w:after="120"/>
    </w:pPr>
  </w:style>
  <w:style w:type="character" w:styleId="8">
    <w:name w:val="Strong"/>
    <w:basedOn w:val="7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2396</Words>
  <Characters>2532</Characters>
  <Lines>0</Lines>
  <Paragraphs>0</Paragraphs>
  <TotalTime>3</TotalTime>
  <ScaleCrop>false</ScaleCrop>
  <LinksUpToDate>false</LinksUpToDate>
  <CharactersWithSpaces>2608</CharactersWithSpaces>
  <Application>WPS Office_11.8.2.11978_F1E327BC-269C-435d-A152-05C5408002CA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2026-05-09T02:59:00Z</dcterms:created>
  <dc:creator>Admin</dc:creator>
  <cp:lastModifiedBy>叶</cp:lastModifiedBy>
  <dcterms:modified xsi:type="dcterms:W3CDTF">2026-07-21T06:00:28Z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2052-11.8.2.11978</vt:lpwstr>
  </property>
  <property fmtid="{D5CDD505-2E9C-101B-9397-08002B2CF9AE}" pid="3" name="ICV">
    <vt:lpwstr>F5C715C3AD8F4223BB2A79076C466984</vt:lpwstr>
  </property>
  <property fmtid="{D5CDD505-2E9C-101B-9397-08002B2CF9AE}" pid="4" name="KSOTemplateDocerSaveRecord">
    <vt:lpwstr>eyJoZGlkIjoiNzcwMjExZTBhNTVjMDU4MzQ2YzEwZmY0ZjQyOWU3MmIiLCJ1c2VySWQiOiIzMjg5NzQ2NzUifQ==</vt:lpwstr>
  </property>
</Properties>
</file>